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FA7E8" w14:textId="7DBE7432" w:rsidR="005A31D9" w:rsidRPr="008949B3" w:rsidRDefault="00CD2172" w:rsidP="001E5716">
      <w:pPr>
        <w:spacing w:before="60" w:after="60" w:line="240" w:lineRule="auto"/>
        <w:jc w:val="center"/>
        <w:rPr>
          <w:b/>
        </w:rPr>
      </w:pPr>
      <w:r>
        <w:rPr>
          <w:b/>
        </w:rPr>
        <w:t xml:space="preserve">HIBAH </w:t>
      </w:r>
      <w:r w:rsidR="00A203F8" w:rsidRPr="008949B3">
        <w:rPr>
          <w:b/>
        </w:rPr>
        <w:t>RISET DAN PENGABDIAN KEPADA MASYARAKAT INSTITUSI</w:t>
      </w:r>
    </w:p>
    <w:p w14:paraId="5BE91A5D" w14:textId="77777777" w:rsidR="00A203F8" w:rsidRDefault="00A203F8" w:rsidP="001E5716">
      <w:pPr>
        <w:spacing w:before="60" w:after="60" w:line="240" w:lineRule="auto"/>
        <w:jc w:val="center"/>
        <w:rPr>
          <w:b/>
        </w:rPr>
      </w:pPr>
      <w:r w:rsidRPr="008949B3">
        <w:rPr>
          <w:b/>
        </w:rPr>
        <w:t>UNIVERSITAS MUHAMMADIYAH SIDOARJO</w:t>
      </w:r>
    </w:p>
    <w:p w14:paraId="18A54CA3" w14:textId="634B81CA" w:rsidR="008949B3" w:rsidRPr="00234534" w:rsidRDefault="00CD2172" w:rsidP="001E5716">
      <w:pPr>
        <w:spacing w:before="60" w:after="60" w:line="240" w:lineRule="auto"/>
        <w:jc w:val="center"/>
        <w:rPr>
          <w:b/>
        </w:rPr>
      </w:pPr>
      <w:r>
        <w:rPr>
          <w:b/>
        </w:rPr>
        <w:t>TAHUN 2018</w:t>
      </w:r>
    </w:p>
    <w:p w14:paraId="1879BD71" w14:textId="77777777" w:rsidR="009151FE" w:rsidRDefault="009151FE" w:rsidP="001E5716">
      <w:pPr>
        <w:spacing w:before="60" w:after="60" w:line="240" w:lineRule="auto"/>
        <w:jc w:val="center"/>
      </w:pPr>
    </w:p>
    <w:p w14:paraId="116562AF" w14:textId="77777777" w:rsidR="009151FE" w:rsidRDefault="009151FE" w:rsidP="001E5716">
      <w:pPr>
        <w:pBdr>
          <w:top w:val="single" w:sz="4" w:space="1" w:color="auto"/>
          <w:bottom w:val="single" w:sz="4" w:space="1" w:color="auto"/>
        </w:pBdr>
        <w:spacing w:before="60" w:after="60" w:line="240" w:lineRule="auto"/>
        <w:jc w:val="center"/>
      </w:pPr>
      <w:r>
        <w:t>USWAH – MANDIRI – SINERGIS – INTEGRITAS – DINAMIS - AMANAH</w:t>
      </w:r>
    </w:p>
    <w:p w14:paraId="798783C0" w14:textId="77777777" w:rsidR="00A203F8" w:rsidRDefault="00A203F8" w:rsidP="00561E43">
      <w:pPr>
        <w:spacing w:before="60" w:after="60" w:line="240" w:lineRule="auto"/>
        <w:jc w:val="center"/>
      </w:pPr>
    </w:p>
    <w:p w14:paraId="5FB4C6CF" w14:textId="353BCD44" w:rsidR="00561E43" w:rsidRPr="00561E43" w:rsidRDefault="00561E43" w:rsidP="00561E43">
      <w:pPr>
        <w:spacing w:before="60" w:after="60" w:line="240" w:lineRule="auto"/>
        <w:jc w:val="center"/>
        <w:rPr>
          <w:i/>
        </w:rPr>
      </w:pPr>
      <w:r w:rsidRPr="00561E43">
        <w:rPr>
          <w:i/>
        </w:rPr>
        <w:t>Bismillahirrahmanirrahim</w:t>
      </w:r>
    </w:p>
    <w:p w14:paraId="523E69EA" w14:textId="77777777" w:rsidR="00561E43" w:rsidRDefault="00561E43" w:rsidP="00561E43">
      <w:pPr>
        <w:spacing w:before="60" w:after="60" w:line="240" w:lineRule="auto"/>
        <w:jc w:val="center"/>
      </w:pPr>
    </w:p>
    <w:p w14:paraId="5ED65515" w14:textId="77777777" w:rsidR="00032E78" w:rsidRPr="00032E78" w:rsidRDefault="00A203F8" w:rsidP="001E5716">
      <w:pPr>
        <w:spacing w:before="60" w:after="60" w:line="240" w:lineRule="auto"/>
        <w:jc w:val="both"/>
        <w:rPr>
          <w:b/>
        </w:rPr>
      </w:pPr>
      <w:r w:rsidRPr="00032E78">
        <w:rPr>
          <w:b/>
        </w:rPr>
        <w:t>Dasar Pemikiran</w:t>
      </w:r>
    </w:p>
    <w:p w14:paraId="5F8AFC0A" w14:textId="16EC5B93" w:rsidR="00A203F8" w:rsidRDefault="00380004" w:rsidP="001E5716">
      <w:pPr>
        <w:spacing w:before="60" w:after="60" w:line="240" w:lineRule="auto"/>
        <w:jc w:val="both"/>
      </w:pPr>
      <w:r>
        <w:t xml:space="preserve">Usulan ini kami sampaikan berdasarkan evaluasi atas </w:t>
      </w:r>
      <w:r w:rsidR="00C07131">
        <w:t xml:space="preserve">penyelenggaraan </w:t>
      </w:r>
      <w:r w:rsidR="00A203F8">
        <w:t xml:space="preserve">riset dan pengabdian kepada masyarakat (abdimas) institusi Universitas Muhammadiyah Sidoarjo (UMSIDA) </w:t>
      </w:r>
      <w:r>
        <w:t xml:space="preserve">yang hasilnya menurut hemat kami membutuhkan langkah perbaruan untuk adanya perbaikan. Beberapa catatan evaluasi </w:t>
      </w:r>
      <w:r w:rsidR="00A203F8">
        <w:t xml:space="preserve">yang mendasari pemikiran perlunya </w:t>
      </w:r>
      <w:r>
        <w:t>perubahan</w:t>
      </w:r>
      <w:r w:rsidR="00A203F8">
        <w:t xml:space="preserve"> kebijakan </w:t>
      </w:r>
      <w:r w:rsidR="00032E78">
        <w:t xml:space="preserve">terkait </w:t>
      </w:r>
      <w:r>
        <w:t>riset dan abdimas institusi ini adalah sebagai berikut:</w:t>
      </w:r>
    </w:p>
    <w:p w14:paraId="71F3FDAC" w14:textId="6C666FA5" w:rsidR="00032E78" w:rsidRDefault="00032E78" w:rsidP="001E5716">
      <w:pPr>
        <w:spacing w:before="60" w:after="60" w:line="240" w:lineRule="auto"/>
        <w:jc w:val="both"/>
      </w:pPr>
      <w:r>
        <w:t xml:space="preserve">Pertama, </w:t>
      </w:r>
      <w:r w:rsidR="00380004">
        <w:t xml:space="preserve">terkait isu inovasi keilmuan. Kami mendapati bahwa </w:t>
      </w:r>
      <w:r>
        <w:t xml:space="preserve">riset dan abdimas institusi UMSIDA selama ini </w:t>
      </w:r>
      <w:r w:rsidR="00380004">
        <w:t xml:space="preserve">belum fokus </w:t>
      </w:r>
      <w:r>
        <w:t>pada upaya pewujudan keunggulan institus</w:t>
      </w:r>
      <w:r w:rsidR="005A5356">
        <w:t>i yang berkarakter</w:t>
      </w:r>
      <w:r>
        <w:t xml:space="preserve">. Program riset dan abdimas institusi yang terlaksana masih dominan lebih dipengaruhi minat individual para dosen pengusul dan bukannya didesain secara serius dengan merujuk dan mempertimbangan peta jalan </w:t>
      </w:r>
      <w:r>
        <w:rPr>
          <w:i/>
        </w:rPr>
        <w:t xml:space="preserve">(roadmap) </w:t>
      </w:r>
      <w:r>
        <w:t xml:space="preserve">keunggulan </w:t>
      </w:r>
      <w:r w:rsidR="00380004">
        <w:t xml:space="preserve">riset dan abdimas </w:t>
      </w:r>
      <w:r>
        <w:t xml:space="preserve">yang </w:t>
      </w:r>
      <w:r w:rsidR="00C07131">
        <w:t>telah disusun.</w:t>
      </w:r>
    </w:p>
    <w:p w14:paraId="38579ADB" w14:textId="3FC89A37" w:rsidR="00C07131" w:rsidRDefault="00C07131" w:rsidP="001E5716">
      <w:pPr>
        <w:spacing w:before="60" w:after="60" w:line="240" w:lineRule="auto"/>
        <w:jc w:val="both"/>
      </w:pPr>
      <w:r>
        <w:t xml:space="preserve">Kedua, </w:t>
      </w:r>
      <w:r w:rsidR="00380004">
        <w:t xml:space="preserve">terkait isu paradigma keilmuan. Kami </w:t>
      </w:r>
      <w:r w:rsidR="00D75FDD">
        <w:t>berpandangan</w:t>
      </w:r>
      <w:r w:rsidR="00380004">
        <w:t xml:space="preserve"> bahwa </w:t>
      </w:r>
      <w:proofErr w:type="gramStart"/>
      <w:r w:rsidR="008949B3">
        <w:t>kultur</w:t>
      </w:r>
      <w:proofErr w:type="gramEnd"/>
      <w:r w:rsidR="008949B3">
        <w:t xml:space="preserve"> pengembangan keilmuan yang bersifat interdisipliner dan multilinearitas melalui kolaborasi riset dan abdimas antardosen dengan latar disiplin keilmuan serta bidang kepakaran yang berbeda</w:t>
      </w:r>
      <w:r w:rsidR="00380004" w:rsidRPr="00380004">
        <w:t xml:space="preserve"> </w:t>
      </w:r>
      <w:r w:rsidR="00D75FDD">
        <w:t xml:space="preserve">masih </w:t>
      </w:r>
      <w:r w:rsidR="00380004">
        <w:t>belum cukup kokoh.</w:t>
      </w:r>
    </w:p>
    <w:p w14:paraId="13DCA8A4" w14:textId="149A9D6D" w:rsidR="008949B3" w:rsidRDefault="008949B3" w:rsidP="001E5716">
      <w:pPr>
        <w:spacing w:before="60" w:after="60" w:line="240" w:lineRule="auto"/>
        <w:jc w:val="both"/>
      </w:pPr>
      <w:r>
        <w:t xml:space="preserve">Ketiga, </w:t>
      </w:r>
      <w:r w:rsidR="00380004">
        <w:t xml:space="preserve">terkait isu kelembagaan. Kami temukan bahwa </w:t>
      </w:r>
      <w:r>
        <w:t xml:space="preserve">luaran riset dan abdimas institusi </w:t>
      </w:r>
      <w:r w:rsidR="0084581F">
        <w:t xml:space="preserve">belum mendukung upaya dan langkah-langkah </w:t>
      </w:r>
      <w:bookmarkStart w:id="0" w:name="_GoBack"/>
      <w:bookmarkEnd w:id="0"/>
      <w:r w:rsidR="0084581F">
        <w:t>p</w:t>
      </w:r>
      <w:r w:rsidR="00380004">
        <w:t>enguatan kemandirian institusi.</w:t>
      </w:r>
    </w:p>
    <w:p w14:paraId="133E5055" w14:textId="770B58DB" w:rsidR="005A5356" w:rsidRPr="00032E78" w:rsidRDefault="005A5356" w:rsidP="001E5716">
      <w:pPr>
        <w:spacing w:before="60" w:after="60" w:line="240" w:lineRule="auto"/>
        <w:jc w:val="both"/>
      </w:pPr>
      <w:r>
        <w:t xml:space="preserve">Keempat, </w:t>
      </w:r>
      <w:r w:rsidR="00380004">
        <w:t xml:space="preserve">terkait isu kebangsaan dan keummatan. Kami </w:t>
      </w:r>
      <w:r w:rsidR="00D75FDD">
        <w:t xml:space="preserve">sampai pada simpulan bahwa </w:t>
      </w:r>
      <w:r>
        <w:t>dampak riset dan abdimas institusi belum secara nyata dapat mendorong peningkatan kesejahteraan masyarakat sec</w:t>
      </w:r>
      <w:r w:rsidR="00D75FDD">
        <w:t>ara sistemik dan berkelanjutan.</w:t>
      </w:r>
    </w:p>
    <w:p w14:paraId="589C7B8F" w14:textId="4ACF41B8" w:rsidR="00A203F8" w:rsidRDefault="0084581F" w:rsidP="001E5716">
      <w:pPr>
        <w:spacing w:before="60" w:after="60" w:line="240" w:lineRule="auto"/>
        <w:jc w:val="both"/>
      </w:pPr>
      <w:r>
        <w:t xml:space="preserve">Menginsyafi </w:t>
      </w:r>
      <w:r w:rsidR="00C20626">
        <w:t xml:space="preserve">hal-hal </w:t>
      </w:r>
      <w:r>
        <w:t xml:space="preserve">problematik </w:t>
      </w:r>
      <w:r w:rsidR="00D75FDD">
        <w:t>ini</w:t>
      </w:r>
      <w:r>
        <w:t>, beberapa</w:t>
      </w:r>
      <w:r w:rsidR="00C20626">
        <w:t xml:space="preserve"> </w:t>
      </w:r>
      <w:r>
        <w:t xml:space="preserve">pemikiran solutif yang potensial dapat diambil sebagai langkah strategis </w:t>
      </w:r>
      <w:r w:rsidR="00C362EF">
        <w:t>untuk menjawabinya</w:t>
      </w:r>
      <w:r w:rsidR="00C20626">
        <w:t xml:space="preserve">, yang pada intinya menuntut adanya </w:t>
      </w:r>
      <w:r w:rsidR="00D75FDD">
        <w:t>arah dan pendekatan baru</w:t>
      </w:r>
      <w:r w:rsidR="00C20626">
        <w:t xml:space="preserve"> kebijakan terkait riset dan abdimas institusi UMSIDA,</w:t>
      </w:r>
      <w:r w:rsidR="00C362EF">
        <w:t xml:space="preserve"> bisa dikemukakan sebagai berikut:</w:t>
      </w:r>
    </w:p>
    <w:p w14:paraId="37F8FAFD" w14:textId="77777777" w:rsidR="00D75FDD" w:rsidRDefault="00D75FDD" w:rsidP="001E5716">
      <w:pPr>
        <w:spacing w:before="60" w:after="60" w:line="240" w:lineRule="auto"/>
        <w:jc w:val="both"/>
      </w:pPr>
    </w:p>
    <w:p w14:paraId="6CC8DC64" w14:textId="70BBD738" w:rsidR="00D75FDD" w:rsidRPr="00E74408" w:rsidRDefault="00D75FDD" w:rsidP="00D75FDD">
      <w:pPr>
        <w:spacing w:before="60" w:after="60" w:line="240" w:lineRule="auto"/>
        <w:jc w:val="both"/>
        <w:rPr>
          <w:b/>
        </w:rPr>
      </w:pPr>
      <w:r w:rsidRPr="00E74408">
        <w:rPr>
          <w:b/>
        </w:rPr>
        <w:t>Arah</w:t>
      </w:r>
      <w:r>
        <w:rPr>
          <w:b/>
        </w:rPr>
        <w:t xml:space="preserve"> Kebijakan</w:t>
      </w:r>
    </w:p>
    <w:p w14:paraId="063CFD03" w14:textId="77777777" w:rsidR="00C20626" w:rsidRDefault="00C20626" w:rsidP="001E5716">
      <w:pPr>
        <w:spacing w:before="60" w:after="60" w:line="240" w:lineRule="auto"/>
        <w:jc w:val="both"/>
      </w:pPr>
      <w:r>
        <w:t xml:space="preserve">Pertama, </w:t>
      </w:r>
      <w:r w:rsidR="00E9733B">
        <w:t>riset dan abdimas institusi UMSIDA harus di</w:t>
      </w:r>
      <w:r w:rsidR="004F055A">
        <w:t xml:space="preserve">desain secara terencana </w:t>
      </w:r>
      <w:r w:rsidR="005A5356">
        <w:t xml:space="preserve">dan inovatif </w:t>
      </w:r>
      <w:r w:rsidR="004F055A">
        <w:t>dengan fokus pada upaya pewujudan keunggulan institusi</w:t>
      </w:r>
      <w:r w:rsidR="005A5356">
        <w:t xml:space="preserve"> dengan karakter pencerahan Islam berkemajuannya</w:t>
      </w:r>
      <w:r w:rsidR="004F055A">
        <w:t>.</w:t>
      </w:r>
    </w:p>
    <w:p w14:paraId="6CC30A51" w14:textId="77777777" w:rsidR="004F055A" w:rsidRDefault="004F055A" w:rsidP="001E5716">
      <w:pPr>
        <w:spacing w:before="60" w:after="60" w:line="240" w:lineRule="auto"/>
        <w:jc w:val="both"/>
      </w:pPr>
      <w:r>
        <w:t xml:space="preserve">Kedua, riset dan abdimas institusi UMSIDA harus dikembangkan secara interdisipliner dan multilinearitas untuk mengoptimalkan ragam kecerdasan </w:t>
      </w:r>
      <w:r>
        <w:rPr>
          <w:i/>
        </w:rPr>
        <w:t xml:space="preserve">(local genius) </w:t>
      </w:r>
      <w:r>
        <w:t>secara holistik, integratif, atau interkonektif.</w:t>
      </w:r>
    </w:p>
    <w:p w14:paraId="116FC867" w14:textId="77777777" w:rsidR="004F055A" w:rsidRDefault="004F055A" w:rsidP="001E5716">
      <w:pPr>
        <w:spacing w:before="60" w:after="60" w:line="240" w:lineRule="auto"/>
        <w:jc w:val="both"/>
      </w:pPr>
      <w:r>
        <w:t>Ketiga, riset dan abdimas institusi UMSIDA harus menghasilkan luaran yang turut mendukung upaya dan langkah-langkah lembaga untuk memiliki kemandirian, terutama pada aspek daya dukung pendanaan, melalui hilirisasi dan komersialisasi hasil riset dan abdimas.</w:t>
      </w:r>
    </w:p>
    <w:p w14:paraId="0867DE61" w14:textId="18B75329" w:rsidR="005A5356" w:rsidRDefault="005A5356" w:rsidP="001E5716">
      <w:pPr>
        <w:spacing w:before="60" w:after="60" w:line="240" w:lineRule="auto"/>
        <w:jc w:val="both"/>
      </w:pPr>
      <w:r>
        <w:t>Keempat, riset dan abdimas institusi UMSIDA harus mendukung peningkatan kesejahteraan masyarakat.</w:t>
      </w:r>
    </w:p>
    <w:p w14:paraId="65C1875C" w14:textId="77777777" w:rsidR="00D75FDD" w:rsidRDefault="00D75FDD" w:rsidP="001E5716">
      <w:pPr>
        <w:spacing w:before="60" w:after="60" w:line="240" w:lineRule="auto"/>
        <w:jc w:val="both"/>
      </w:pPr>
    </w:p>
    <w:p w14:paraId="7840A94B" w14:textId="713C78F3" w:rsidR="00E74408" w:rsidRPr="001855FA" w:rsidRDefault="00E74408" w:rsidP="001E5716">
      <w:pPr>
        <w:spacing w:before="60" w:after="60" w:line="240" w:lineRule="auto"/>
        <w:jc w:val="both"/>
        <w:rPr>
          <w:b/>
        </w:rPr>
      </w:pPr>
      <w:r w:rsidRPr="001855FA">
        <w:rPr>
          <w:b/>
        </w:rPr>
        <w:t>Pendekatan</w:t>
      </w:r>
      <w:r w:rsidR="00D75FDD">
        <w:rPr>
          <w:b/>
        </w:rPr>
        <w:t xml:space="preserve"> Kebijakan</w:t>
      </w:r>
    </w:p>
    <w:p w14:paraId="0B291EB2" w14:textId="603BD1D9" w:rsidR="00E74408" w:rsidRDefault="00E74408" w:rsidP="001E5716">
      <w:pPr>
        <w:spacing w:before="60" w:after="60" w:line="240" w:lineRule="auto"/>
        <w:jc w:val="both"/>
      </w:pPr>
      <w:r>
        <w:lastRenderedPageBreak/>
        <w:t xml:space="preserve">Pertama, agar desain riset dan abdimas institusi terarah sesuai </w:t>
      </w:r>
      <w:r w:rsidR="001855FA">
        <w:t>yang diharapkan</w:t>
      </w:r>
      <w:r>
        <w:t>, maka</w:t>
      </w:r>
      <w:r w:rsidR="001855FA">
        <w:t xml:space="preserve"> </w:t>
      </w:r>
      <w:r w:rsidR="00DF7622">
        <w:t xml:space="preserve">kegiatan yang diusulkan harus </w:t>
      </w:r>
      <w:r w:rsidR="001855FA">
        <w:t xml:space="preserve">mengikuti pola tematik </w:t>
      </w:r>
      <w:r w:rsidR="00FA7896">
        <w:t xml:space="preserve">atau inovasi </w:t>
      </w:r>
      <w:r w:rsidR="001855FA">
        <w:t xml:space="preserve">yang ditetapkan universitas. Tema-tema tersebut disusun </w:t>
      </w:r>
      <w:r w:rsidR="00DF7622">
        <w:t xml:space="preserve">dan dipilih </w:t>
      </w:r>
      <w:r w:rsidR="001855FA">
        <w:t>berdasarkan renstra riset dan abdimas serta prioritas keunggulan</w:t>
      </w:r>
      <w:r w:rsidR="00DF7622">
        <w:t xml:space="preserve"> yang ingin diwujudkan</w:t>
      </w:r>
      <w:r w:rsidR="001855FA">
        <w:t>.</w:t>
      </w:r>
    </w:p>
    <w:p w14:paraId="1F510254" w14:textId="384F5C19" w:rsidR="001855FA" w:rsidRDefault="001855FA" w:rsidP="001E5716">
      <w:pPr>
        <w:spacing w:before="60" w:after="60" w:line="240" w:lineRule="auto"/>
        <w:jc w:val="both"/>
      </w:pPr>
      <w:r>
        <w:t xml:space="preserve">Kedua, agar riset dan abdimas institusi memungkinkan terjadinya kolaborasi interdisipliner antardosen, maka persyaratan pengusulan proposal harus mengafirmasi hal tersebut dimana tim pengusul diwajibkan terdiri dari dosen dengan latar belakang keilmuan dan </w:t>
      </w:r>
      <w:r w:rsidRPr="001855FA">
        <w:rPr>
          <w:i/>
        </w:rPr>
        <w:t>homebase</w:t>
      </w:r>
      <w:r>
        <w:t xml:space="preserve"> prodi serta fakultas yang berbeda.</w:t>
      </w:r>
    </w:p>
    <w:p w14:paraId="578CF6FC" w14:textId="1D64BB37" w:rsidR="009427FC" w:rsidRDefault="009427FC" w:rsidP="001E5716">
      <w:pPr>
        <w:spacing w:before="60" w:after="60" w:line="240" w:lineRule="auto"/>
        <w:jc w:val="both"/>
      </w:pPr>
      <w:r>
        <w:t>Ketiga, agar riset dan abdimas institusi ikut membantu upaya penguatan kemandirian institusi, maka luaran yang dihasilkan harus memiliki potensi menjanjikan untuk hilirisasi dan komersialisasi.</w:t>
      </w:r>
    </w:p>
    <w:p w14:paraId="2F7D639D" w14:textId="022E9029" w:rsidR="009427FC" w:rsidRDefault="009427FC" w:rsidP="001E5716">
      <w:pPr>
        <w:spacing w:before="60" w:after="60" w:line="240" w:lineRule="auto"/>
        <w:jc w:val="both"/>
      </w:pPr>
      <w:r>
        <w:t>Keempat, agar riset dan abdimas institusi bisa berdampak pada peningkatan kesejahteraan masyarakat, maka indikator capaian hasil juga diharuskan memuat aspek pemberdayaan atau pencerahan masyarakat secara terukur.</w:t>
      </w:r>
    </w:p>
    <w:p w14:paraId="4F5D2586" w14:textId="6233AC5E" w:rsidR="00DF7622" w:rsidRDefault="00DF7622" w:rsidP="001E5716">
      <w:pPr>
        <w:spacing w:before="60" w:after="60" w:line="240" w:lineRule="auto"/>
        <w:jc w:val="both"/>
      </w:pPr>
      <w:r>
        <w:t xml:space="preserve">Agar keempat pendekatan di atas efektif, maka yang kelima, pelaksanaan riset dan abdimas institusi bisa </w:t>
      </w:r>
      <w:r w:rsidR="00E82B1F">
        <w:t>diusulkan untuk multitahun.</w:t>
      </w:r>
    </w:p>
    <w:p w14:paraId="4C72D141" w14:textId="77777777" w:rsidR="00D75FDD" w:rsidRPr="004F055A" w:rsidRDefault="00D75FDD" w:rsidP="001E5716">
      <w:pPr>
        <w:spacing w:before="60" w:after="60" w:line="240" w:lineRule="auto"/>
        <w:jc w:val="both"/>
      </w:pPr>
    </w:p>
    <w:p w14:paraId="697C773F" w14:textId="77777777" w:rsidR="008949B3" w:rsidRPr="00C4793E" w:rsidRDefault="008949B3" w:rsidP="001E5716">
      <w:pPr>
        <w:spacing w:before="60" w:after="60" w:line="240" w:lineRule="auto"/>
        <w:jc w:val="both"/>
        <w:rPr>
          <w:b/>
        </w:rPr>
      </w:pPr>
      <w:r w:rsidRPr="00C4793E">
        <w:rPr>
          <w:b/>
        </w:rPr>
        <w:t>Tujuan</w:t>
      </w:r>
    </w:p>
    <w:p w14:paraId="66F78ECA" w14:textId="296DF380" w:rsidR="00AF6D15" w:rsidRDefault="005A5356" w:rsidP="001E5716">
      <w:pPr>
        <w:spacing w:before="60" w:after="60" w:line="240" w:lineRule="auto"/>
        <w:jc w:val="both"/>
      </w:pPr>
      <w:r>
        <w:t xml:space="preserve">Arah </w:t>
      </w:r>
      <w:r w:rsidR="00C4793E">
        <w:t xml:space="preserve">dan pendekatan </w:t>
      </w:r>
      <w:r>
        <w:t xml:space="preserve">baru riset dan abdimas institusi UMSIDA </w:t>
      </w:r>
      <w:r w:rsidR="001855FA">
        <w:t>ini bertujuan agar</w:t>
      </w:r>
      <w:r w:rsidR="00C4793E">
        <w:t>:</w:t>
      </w:r>
    </w:p>
    <w:p w14:paraId="25F820EF" w14:textId="6214A282" w:rsidR="00FB7C44" w:rsidRDefault="00FB7C44" w:rsidP="001E5716">
      <w:pPr>
        <w:pStyle w:val="ListParagraph"/>
        <w:numPr>
          <w:ilvl w:val="0"/>
          <w:numId w:val="1"/>
        </w:numPr>
        <w:spacing w:before="60" w:after="60" w:line="240" w:lineRule="auto"/>
        <w:ind w:left="360"/>
        <w:contextualSpacing w:val="0"/>
        <w:jc w:val="both"/>
      </w:pPr>
      <w:r>
        <w:t>Riset dan abdimas institusi mendukung pewujudan keunggulan institusi;</w:t>
      </w:r>
    </w:p>
    <w:p w14:paraId="4CAB4A90" w14:textId="4ACED4E3" w:rsidR="007446D5" w:rsidRDefault="007446D5" w:rsidP="001E5716">
      <w:pPr>
        <w:pStyle w:val="ListParagraph"/>
        <w:numPr>
          <w:ilvl w:val="0"/>
          <w:numId w:val="1"/>
        </w:numPr>
        <w:spacing w:before="60" w:after="60" w:line="240" w:lineRule="auto"/>
        <w:ind w:left="360"/>
        <w:contextualSpacing w:val="0"/>
        <w:jc w:val="both"/>
      </w:pPr>
      <w:r>
        <w:t xml:space="preserve">Kolaborasi interdisipliner antardosen </w:t>
      </w:r>
      <w:r w:rsidR="000A723D">
        <w:t xml:space="preserve">dalam riset dan abdimas </w:t>
      </w:r>
      <w:r>
        <w:t>kian meningkat</w:t>
      </w:r>
      <w:r w:rsidR="000A723D">
        <w:t>;</w:t>
      </w:r>
    </w:p>
    <w:p w14:paraId="667AB3F6" w14:textId="2D57F7A0" w:rsidR="00FB7C44" w:rsidRDefault="00FB7C44" w:rsidP="001E5716">
      <w:pPr>
        <w:pStyle w:val="ListParagraph"/>
        <w:numPr>
          <w:ilvl w:val="0"/>
          <w:numId w:val="1"/>
        </w:numPr>
        <w:spacing w:before="60" w:after="60" w:line="240" w:lineRule="auto"/>
        <w:ind w:left="360"/>
        <w:contextualSpacing w:val="0"/>
        <w:jc w:val="both"/>
      </w:pPr>
      <w:r>
        <w:t>Luaran riset dan abdimas institusi mendukung penguatan kemandirian institusi;</w:t>
      </w:r>
    </w:p>
    <w:p w14:paraId="22C390D7" w14:textId="63F5A700" w:rsidR="00FB7C44" w:rsidRDefault="00FB7C44" w:rsidP="001E5716">
      <w:pPr>
        <w:pStyle w:val="ListParagraph"/>
        <w:numPr>
          <w:ilvl w:val="0"/>
          <w:numId w:val="1"/>
        </w:numPr>
        <w:spacing w:before="60" w:after="60" w:line="240" w:lineRule="auto"/>
        <w:ind w:left="360"/>
        <w:contextualSpacing w:val="0"/>
        <w:jc w:val="both"/>
      </w:pPr>
      <w:r>
        <w:t xml:space="preserve">Kegiatan dan luaran riset dan abdimas institusi </w:t>
      </w:r>
      <w:r w:rsidR="007446D5">
        <w:t>memberi dampak positif/konstruktif bagi kesejahteraan masyarakat.</w:t>
      </w:r>
    </w:p>
    <w:p w14:paraId="53F1E577" w14:textId="01FCF3B4" w:rsidR="00E74408" w:rsidRDefault="00E74408" w:rsidP="001E5716">
      <w:pPr>
        <w:spacing w:before="60" w:after="60" w:line="240" w:lineRule="auto"/>
        <w:jc w:val="both"/>
      </w:pPr>
    </w:p>
    <w:p w14:paraId="601E0253" w14:textId="2C9D05CF" w:rsidR="00E74408" w:rsidRPr="000B4398" w:rsidRDefault="000B4398" w:rsidP="001E5716">
      <w:pPr>
        <w:spacing w:before="60" w:after="60" w:line="240" w:lineRule="auto"/>
        <w:jc w:val="both"/>
        <w:rPr>
          <w:b/>
        </w:rPr>
      </w:pPr>
      <w:r w:rsidRPr="000B4398">
        <w:rPr>
          <w:b/>
        </w:rPr>
        <w:t xml:space="preserve">Bidang </w:t>
      </w:r>
      <w:r>
        <w:rPr>
          <w:b/>
        </w:rPr>
        <w:t xml:space="preserve">dan Tema </w:t>
      </w:r>
      <w:r w:rsidR="00E347C7" w:rsidRPr="000B4398">
        <w:rPr>
          <w:b/>
        </w:rPr>
        <w:t>Unggulan</w:t>
      </w:r>
    </w:p>
    <w:p w14:paraId="3F722966" w14:textId="77777777" w:rsidR="00561E43" w:rsidRDefault="00D75FDD" w:rsidP="001E5716">
      <w:pPr>
        <w:spacing w:before="60" w:after="60" w:line="240" w:lineRule="auto"/>
        <w:jc w:val="both"/>
      </w:pPr>
      <w:r>
        <w:t xml:space="preserve">Dalam renstra riset yang telah diunggah di Simlitabmas, UMSIDA telah menetapkan 2 (dua) bidang unggulan, yaitu: </w:t>
      </w:r>
    </w:p>
    <w:p w14:paraId="4FC83FF8" w14:textId="77777777" w:rsidR="00561E43" w:rsidRDefault="00D75FDD" w:rsidP="001E5716">
      <w:pPr>
        <w:spacing w:before="60" w:after="60" w:line="240" w:lineRule="auto"/>
        <w:jc w:val="both"/>
      </w:pPr>
      <w:r>
        <w:t xml:space="preserve">(1) </w:t>
      </w:r>
      <w:proofErr w:type="gramStart"/>
      <w:r>
        <w:t>bidang</w:t>
      </w:r>
      <w:proofErr w:type="gramEnd"/>
      <w:r>
        <w:t xml:space="preserve"> energi dan pangan alternatif; dan </w:t>
      </w:r>
    </w:p>
    <w:p w14:paraId="64B26EAF" w14:textId="77777777" w:rsidR="00561E43" w:rsidRDefault="00D75FDD" w:rsidP="001E5716">
      <w:pPr>
        <w:spacing w:before="60" w:after="60" w:line="240" w:lineRule="auto"/>
        <w:jc w:val="both"/>
      </w:pPr>
      <w:r>
        <w:t xml:space="preserve">(2) </w:t>
      </w:r>
      <w:proofErr w:type="gramStart"/>
      <w:r>
        <w:t>bidang</w:t>
      </w:r>
      <w:proofErr w:type="gramEnd"/>
      <w:r>
        <w:t xml:space="preserve"> sosial dan humaniora. </w:t>
      </w:r>
    </w:p>
    <w:p w14:paraId="4418C99F" w14:textId="2C4D1BFF" w:rsidR="00356710" w:rsidRDefault="00D75FDD" w:rsidP="001E5716">
      <w:pPr>
        <w:spacing w:before="60" w:after="60" w:line="240" w:lineRule="auto"/>
        <w:jc w:val="both"/>
      </w:pPr>
      <w:r>
        <w:t>Namun berdasarkan hasil monitoring dan evaluasi (monev) DRPM direkomendasikan untuk melakukan revisi</w:t>
      </w:r>
      <w:r w:rsidR="00356710">
        <w:t xml:space="preserve"> dengan m</w:t>
      </w:r>
      <w:r w:rsidR="00365AE5">
        <w:t xml:space="preserve">empertimbangkan </w:t>
      </w:r>
      <w:r w:rsidR="00356710">
        <w:t xml:space="preserve">serta mengacu kosakata </w:t>
      </w:r>
      <w:r w:rsidR="00365AE5">
        <w:t xml:space="preserve">pembidangan dalam </w:t>
      </w:r>
      <w:r w:rsidR="00356710">
        <w:t>Rencana Induk Riset Nasional (</w:t>
      </w:r>
      <w:r w:rsidR="00365AE5">
        <w:t>RIRN</w:t>
      </w:r>
      <w:r w:rsidR="00356710">
        <w:t xml:space="preserve">). Atas catatan tersebut serta hasil analisis internal atas kekuatan potensi riset dan abdimas di lingkungan UMSIDA, kami </w:t>
      </w:r>
      <w:proofErr w:type="gramStart"/>
      <w:r w:rsidR="00356710">
        <w:t xml:space="preserve">mengusulkan </w:t>
      </w:r>
      <w:r w:rsidR="00365AE5">
        <w:t xml:space="preserve"> </w:t>
      </w:r>
      <w:r w:rsidR="00356710">
        <w:t>penetapan</w:t>
      </w:r>
      <w:proofErr w:type="gramEnd"/>
      <w:r w:rsidR="00356710">
        <w:t xml:space="preserve"> sebagai berikut:</w:t>
      </w:r>
    </w:p>
    <w:p w14:paraId="0047BDF4" w14:textId="77777777" w:rsidR="00561E43" w:rsidRDefault="00356710" w:rsidP="001E5716">
      <w:pPr>
        <w:spacing w:before="60" w:after="60" w:line="240" w:lineRule="auto"/>
        <w:jc w:val="both"/>
      </w:pPr>
      <w:r>
        <w:t xml:space="preserve">Pertama, UMSIDA </w:t>
      </w:r>
      <w:proofErr w:type="gramStart"/>
      <w:r>
        <w:t>akan</w:t>
      </w:r>
      <w:proofErr w:type="gramEnd"/>
      <w:r>
        <w:t xml:space="preserve"> mengembangkan 3 (tiga)</w:t>
      </w:r>
      <w:r w:rsidR="000B4398">
        <w:t xml:space="preserve"> bidang unggulan </w:t>
      </w:r>
      <w:r w:rsidR="005044CF">
        <w:t xml:space="preserve">riset </w:t>
      </w:r>
      <w:r w:rsidR="000B4398">
        <w:t xml:space="preserve">institusi, yaitu: </w:t>
      </w:r>
    </w:p>
    <w:p w14:paraId="325D2186" w14:textId="77777777" w:rsidR="00561E43" w:rsidRDefault="000B4398" w:rsidP="001E5716">
      <w:pPr>
        <w:spacing w:before="60" w:after="60" w:line="240" w:lineRule="auto"/>
        <w:jc w:val="both"/>
      </w:pPr>
      <w:r>
        <w:t xml:space="preserve">(1) </w:t>
      </w:r>
      <w:proofErr w:type="gramStart"/>
      <w:r>
        <w:t>bidang</w:t>
      </w:r>
      <w:proofErr w:type="gramEnd"/>
      <w:r>
        <w:t xml:space="preserve"> pangan</w:t>
      </w:r>
      <w:r w:rsidR="00356710">
        <w:t>;</w:t>
      </w:r>
      <w:r>
        <w:t xml:space="preserve"> </w:t>
      </w:r>
    </w:p>
    <w:p w14:paraId="4140E905" w14:textId="77777777" w:rsidR="00561E43" w:rsidRDefault="00356710" w:rsidP="001E5716">
      <w:pPr>
        <w:spacing w:before="60" w:after="60" w:line="240" w:lineRule="auto"/>
        <w:jc w:val="both"/>
      </w:pPr>
      <w:r>
        <w:t xml:space="preserve">(2) </w:t>
      </w:r>
      <w:proofErr w:type="gramStart"/>
      <w:r>
        <w:t>bidang</w:t>
      </w:r>
      <w:proofErr w:type="gramEnd"/>
      <w:r>
        <w:t xml:space="preserve"> teknologi, rekayasa, dan informasi; </w:t>
      </w:r>
      <w:r w:rsidR="000B4398">
        <w:t xml:space="preserve">dan </w:t>
      </w:r>
    </w:p>
    <w:p w14:paraId="15CB5E85" w14:textId="72383AD5" w:rsidR="00356710" w:rsidRDefault="000B4398" w:rsidP="001E5716">
      <w:pPr>
        <w:spacing w:before="60" w:after="60" w:line="240" w:lineRule="auto"/>
        <w:jc w:val="both"/>
      </w:pPr>
      <w:r>
        <w:t>(</w:t>
      </w:r>
      <w:r w:rsidR="00356710">
        <w:t>3</w:t>
      </w:r>
      <w:r>
        <w:t xml:space="preserve">) </w:t>
      </w:r>
      <w:proofErr w:type="gramStart"/>
      <w:r>
        <w:t>bidang</w:t>
      </w:r>
      <w:proofErr w:type="gramEnd"/>
      <w:r>
        <w:t xml:space="preserve"> sosial humaniora dan pendidikan.</w:t>
      </w:r>
      <w:r w:rsidR="00365AE5">
        <w:t xml:space="preserve"> </w:t>
      </w:r>
    </w:p>
    <w:p w14:paraId="7ED9FED6" w14:textId="77777777" w:rsidR="00561E43" w:rsidRDefault="00356710" w:rsidP="001E5716">
      <w:pPr>
        <w:spacing w:before="60" w:after="60" w:line="240" w:lineRule="auto"/>
        <w:jc w:val="both"/>
      </w:pPr>
      <w:r>
        <w:t xml:space="preserve">Kedua, UMSIDA </w:t>
      </w:r>
      <w:proofErr w:type="gramStart"/>
      <w:r>
        <w:t>akan</w:t>
      </w:r>
      <w:proofErr w:type="gramEnd"/>
      <w:r>
        <w:t xml:space="preserve"> mengembangkan 3 (tiga) bidang unggulan untuk </w:t>
      </w:r>
      <w:r w:rsidR="00365AE5">
        <w:t>abdimas</w:t>
      </w:r>
      <w:r>
        <w:t xml:space="preserve"> institusi</w:t>
      </w:r>
      <w:r w:rsidR="00365AE5">
        <w:t xml:space="preserve">, yaitu: </w:t>
      </w:r>
    </w:p>
    <w:p w14:paraId="33973530" w14:textId="77777777" w:rsidR="00561E43" w:rsidRDefault="00365AE5" w:rsidP="001E5716">
      <w:pPr>
        <w:spacing w:before="60" w:after="60" w:line="240" w:lineRule="auto"/>
        <w:jc w:val="both"/>
      </w:pPr>
      <w:r>
        <w:t xml:space="preserve">(1) </w:t>
      </w:r>
      <w:proofErr w:type="gramStart"/>
      <w:r w:rsidR="00356710">
        <w:t>bidang</w:t>
      </w:r>
      <w:proofErr w:type="gramEnd"/>
      <w:r w:rsidR="00356710">
        <w:t xml:space="preserve"> </w:t>
      </w:r>
      <w:r>
        <w:t>pengem</w:t>
      </w:r>
      <w:r w:rsidR="00356710">
        <w:t>bangan UMKM;</w:t>
      </w:r>
      <w:r>
        <w:t xml:space="preserve"> </w:t>
      </w:r>
    </w:p>
    <w:p w14:paraId="165759F2" w14:textId="77777777" w:rsidR="00561E43" w:rsidRDefault="00365AE5" w:rsidP="001E5716">
      <w:pPr>
        <w:spacing w:before="60" w:after="60" w:line="240" w:lineRule="auto"/>
        <w:jc w:val="both"/>
      </w:pPr>
      <w:r>
        <w:t xml:space="preserve">(2) </w:t>
      </w:r>
      <w:proofErr w:type="gramStart"/>
      <w:r w:rsidR="00356710">
        <w:t>bidang</w:t>
      </w:r>
      <w:proofErr w:type="gramEnd"/>
      <w:r w:rsidR="00356710">
        <w:t xml:space="preserve"> </w:t>
      </w:r>
      <w:r>
        <w:t xml:space="preserve">pengembangan tata kelola kehidupan </w:t>
      </w:r>
      <w:r w:rsidR="00AD7310">
        <w:t>publik (TKP)</w:t>
      </w:r>
      <w:r w:rsidR="00356710">
        <w:t>;</w:t>
      </w:r>
      <w:r>
        <w:t xml:space="preserve"> dan </w:t>
      </w:r>
    </w:p>
    <w:p w14:paraId="332D660A" w14:textId="302263D8" w:rsidR="000B4398" w:rsidRDefault="00365AE5" w:rsidP="001E5716">
      <w:pPr>
        <w:spacing w:before="60" w:after="60" w:line="240" w:lineRule="auto"/>
        <w:jc w:val="both"/>
      </w:pPr>
      <w:r>
        <w:t xml:space="preserve">(3) </w:t>
      </w:r>
      <w:proofErr w:type="gramStart"/>
      <w:r w:rsidR="00356710">
        <w:t>bidang</w:t>
      </w:r>
      <w:proofErr w:type="gramEnd"/>
      <w:r w:rsidR="00356710">
        <w:t xml:space="preserve"> </w:t>
      </w:r>
      <w:r>
        <w:t>pengembangan al-Islam dan Kemuhammadiyahan</w:t>
      </w:r>
      <w:r w:rsidR="00AD7310">
        <w:t xml:space="preserve"> (AIK)</w:t>
      </w:r>
      <w:r>
        <w:t>.</w:t>
      </w:r>
    </w:p>
    <w:p w14:paraId="66B454EF" w14:textId="77777777" w:rsidR="00561E43" w:rsidRDefault="00561E43" w:rsidP="001E5716">
      <w:pPr>
        <w:spacing w:before="60" w:after="60" w:line="240" w:lineRule="auto"/>
        <w:jc w:val="both"/>
      </w:pPr>
    </w:p>
    <w:p w14:paraId="00D06B89" w14:textId="23ABC8C8" w:rsidR="00365AE5" w:rsidRDefault="00365AE5" w:rsidP="001E5716">
      <w:pPr>
        <w:spacing w:before="60" w:after="60" w:line="240" w:lineRule="auto"/>
        <w:jc w:val="both"/>
      </w:pPr>
      <w:r>
        <w:lastRenderedPageBreak/>
        <w:t xml:space="preserve">Adapun tema unggulan yang </w:t>
      </w:r>
      <w:r w:rsidR="00356710">
        <w:t xml:space="preserve">kami usulkan untuk ditetapkan </w:t>
      </w:r>
      <w:r>
        <w:t>menjadi prioritas pengembangan untuk periode 2018-2022 adalah sebagai berikut:</w:t>
      </w:r>
    </w:p>
    <w:tbl>
      <w:tblPr>
        <w:tblStyle w:val="TableGrid"/>
        <w:tblW w:w="9355" w:type="dxa"/>
        <w:tblLook w:val="04A0" w:firstRow="1" w:lastRow="0" w:firstColumn="1" w:lastColumn="0" w:noHBand="0" w:noVBand="1"/>
      </w:tblPr>
      <w:tblGrid>
        <w:gridCol w:w="1615"/>
        <w:gridCol w:w="2790"/>
        <w:gridCol w:w="4950"/>
      </w:tblGrid>
      <w:tr w:rsidR="00BF25D9" w14:paraId="42994979" w14:textId="77777777" w:rsidTr="0093049A">
        <w:tc>
          <w:tcPr>
            <w:tcW w:w="1615" w:type="dxa"/>
            <w:shd w:val="clear" w:color="auto" w:fill="D9E2F3" w:themeFill="accent1" w:themeFillTint="33"/>
            <w:vAlign w:val="center"/>
          </w:tcPr>
          <w:p w14:paraId="4ACF7C64" w14:textId="1C9D2992" w:rsidR="00BF25D9" w:rsidRDefault="00BF25D9" w:rsidP="00BF25D9">
            <w:pPr>
              <w:spacing w:before="60" w:after="60"/>
              <w:jc w:val="center"/>
            </w:pPr>
            <w:r>
              <w:t>Bidang Unggulan Riset</w:t>
            </w:r>
          </w:p>
        </w:tc>
        <w:tc>
          <w:tcPr>
            <w:tcW w:w="2790" w:type="dxa"/>
            <w:shd w:val="clear" w:color="auto" w:fill="D9E2F3" w:themeFill="accent1" w:themeFillTint="33"/>
            <w:vAlign w:val="center"/>
          </w:tcPr>
          <w:p w14:paraId="14E3F2BB" w14:textId="5450771E" w:rsidR="00BF25D9" w:rsidRDefault="00BF25D9" w:rsidP="00BF25D9">
            <w:pPr>
              <w:spacing w:before="60" w:after="60"/>
              <w:jc w:val="center"/>
            </w:pPr>
            <w:r>
              <w:t>Tema Prioritas</w:t>
            </w:r>
          </w:p>
        </w:tc>
        <w:tc>
          <w:tcPr>
            <w:tcW w:w="4950" w:type="dxa"/>
            <w:shd w:val="clear" w:color="auto" w:fill="D9E2F3" w:themeFill="accent1" w:themeFillTint="33"/>
            <w:vAlign w:val="center"/>
          </w:tcPr>
          <w:p w14:paraId="07E3A0B7" w14:textId="2DF692C4" w:rsidR="00BF25D9" w:rsidRDefault="00BF25D9" w:rsidP="00BF25D9">
            <w:pPr>
              <w:spacing w:before="60" w:after="60"/>
              <w:jc w:val="center"/>
            </w:pPr>
            <w:r>
              <w:t>Target Luaran</w:t>
            </w:r>
          </w:p>
        </w:tc>
      </w:tr>
      <w:tr w:rsidR="00BF25D9" w14:paraId="6317F0A7" w14:textId="77777777" w:rsidTr="0093049A">
        <w:tc>
          <w:tcPr>
            <w:tcW w:w="1615" w:type="dxa"/>
          </w:tcPr>
          <w:p w14:paraId="0DA47B41" w14:textId="27ADB243" w:rsidR="00BF25D9" w:rsidRDefault="00BF25D9" w:rsidP="00561E43">
            <w:pPr>
              <w:spacing w:before="60" w:after="60"/>
            </w:pPr>
            <w:r>
              <w:t>Pangan</w:t>
            </w:r>
          </w:p>
        </w:tc>
        <w:tc>
          <w:tcPr>
            <w:tcW w:w="2790" w:type="dxa"/>
          </w:tcPr>
          <w:p w14:paraId="7A192D59" w14:textId="198E6D8C" w:rsidR="00BF25D9" w:rsidRDefault="00BF25D9" w:rsidP="00561E43">
            <w:pPr>
              <w:spacing w:before="60" w:after="60"/>
              <w:jc w:val="both"/>
            </w:pPr>
            <w:r>
              <w:t xml:space="preserve">Pengembangan produk pangan halal, sehat, dan ramah lingkungan potensi komersial berbahan baku utama lokal. </w:t>
            </w:r>
          </w:p>
        </w:tc>
        <w:tc>
          <w:tcPr>
            <w:tcW w:w="4950" w:type="dxa"/>
          </w:tcPr>
          <w:p w14:paraId="32EDAD23" w14:textId="3F859914" w:rsidR="00BF25D9" w:rsidRDefault="00BF25D9" w:rsidP="00EE287A">
            <w:pPr>
              <w:spacing w:before="60" w:after="60"/>
              <w:jc w:val="both"/>
            </w:pPr>
            <w:r>
              <w:t xml:space="preserve">Riset dalam tingkat dasar, terapan, </w:t>
            </w:r>
            <w:r w:rsidR="00224C31">
              <w:t>dan/</w:t>
            </w:r>
            <w:r w:rsidR="00EE287A">
              <w:t>atau</w:t>
            </w:r>
            <w:r>
              <w:t xml:space="preserve"> pengembangan dituntut membuka jalan bagi munculnya </w:t>
            </w:r>
            <w:r w:rsidR="0093049A">
              <w:t>produk-produk pangan alternatif berbahan baku lokal yang potensial dapat dikomersialkan secara menguntungkan dimana UMSIDA dapat turut serta dalam produksi dan distribusinya. Bentuknya bisa makanan pengganti nasi, makanan instan, suplemen kesehatan, dan bentuk pangan alternatif lainnya.</w:t>
            </w:r>
          </w:p>
        </w:tc>
      </w:tr>
      <w:tr w:rsidR="00BF25D9" w14:paraId="22468D34" w14:textId="77777777" w:rsidTr="0093049A">
        <w:tc>
          <w:tcPr>
            <w:tcW w:w="1615" w:type="dxa"/>
          </w:tcPr>
          <w:p w14:paraId="287827D0" w14:textId="61FBFD0C" w:rsidR="00BF25D9" w:rsidRDefault="00BF25D9" w:rsidP="00561E43">
            <w:pPr>
              <w:spacing w:before="60" w:after="60"/>
            </w:pPr>
            <w:r>
              <w:t>Teknologi, Rekayasa, dan Informasi</w:t>
            </w:r>
          </w:p>
        </w:tc>
        <w:tc>
          <w:tcPr>
            <w:tcW w:w="2790" w:type="dxa"/>
          </w:tcPr>
          <w:p w14:paraId="249C14AE" w14:textId="1B27AC7F" w:rsidR="00BF25D9" w:rsidRDefault="00BF25D9" w:rsidP="00561E43">
            <w:pPr>
              <w:spacing w:before="60" w:after="60"/>
              <w:jc w:val="both"/>
            </w:pPr>
            <w:r>
              <w:t>Pengembangan produk energi baru dan terbarukan, material dan manufaktur, infrastruktur, perangkat dan teknologi informasi potensi komersial.</w:t>
            </w:r>
          </w:p>
        </w:tc>
        <w:tc>
          <w:tcPr>
            <w:tcW w:w="4950" w:type="dxa"/>
          </w:tcPr>
          <w:p w14:paraId="12D220F2" w14:textId="18A4EFF9" w:rsidR="00BF25D9" w:rsidRDefault="0093049A" w:rsidP="00561E43">
            <w:pPr>
              <w:spacing w:before="60" w:after="60"/>
              <w:jc w:val="both"/>
            </w:pPr>
            <w:r>
              <w:t xml:space="preserve">Riset dalam tingkat dasar, terapan, </w:t>
            </w:r>
            <w:r w:rsidR="00224C31">
              <w:t>dan/atau</w:t>
            </w:r>
            <w:r>
              <w:t xml:space="preserve"> pengembangan dituntut membuka jalan bagi munculnya produk-produk energi baru dan terbarukan, material dan manufaktur, infrastruktur, perangkat dan teknologi informasi yang memiliki kelayakan untuk dikomersialkan secara menguntungkan dimana UMSIDA dapat turut serta dalam produksi dan distribusinya.</w:t>
            </w:r>
          </w:p>
        </w:tc>
      </w:tr>
      <w:tr w:rsidR="00BF25D9" w14:paraId="7BECB927" w14:textId="77777777" w:rsidTr="0093049A">
        <w:tc>
          <w:tcPr>
            <w:tcW w:w="1615" w:type="dxa"/>
          </w:tcPr>
          <w:p w14:paraId="07A3BA98" w14:textId="17F110EC" w:rsidR="00BF25D9" w:rsidRDefault="00BF25D9" w:rsidP="00561E43">
            <w:pPr>
              <w:spacing w:before="60" w:after="60"/>
            </w:pPr>
            <w:r>
              <w:t>Soshumdik</w:t>
            </w:r>
          </w:p>
        </w:tc>
        <w:tc>
          <w:tcPr>
            <w:tcW w:w="2790" w:type="dxa"/>
          </w:tcPr>
          <w:p w14:paraId="2F39FD43" w14:textId="1622F5BE" w:rsidR="00BF25D9" w:rsidRDefault="00BF25D9" w:rsidP="00561E43">
            <w:pPr>
              <w:spacing w:before="60" w:after="60"/>
              <w:jc w:val="both"/>
            </w:pPr>
            <w:r>
              <w:t>Pengembangan model literasi publik potensi hilirisasi berskala nasional/ internasional. Bentuknya bisa mencakup ragam literasi abad 21.</w:t>
            </w:r>
          </w:p>
        </w:tc>
        <w:tc>
          <w:tcPr>
            <w:tcW w:w="4950" w:type="dxa"/>
          </w:tcPr>
          <w:p w14:paraId="5EB5B4FA" w14:textId="59F0E747" w:rsidR="00BF25D9" w:rsidRPr="0093049A" w:rsidRDefault="0093049A" w:rsidP="00561E43">
            <w:pPr>
              <w:spacing w:before="60" w:after="60"/>
              <w:jc w:val="both"/>
            </w:pPr>
            <w:r>
              <w:t xml:space="preserve">Riset dalam tingkat dasar, terapan, </w:t>
            </w:r>
            <w:r w:rsidR="00224C31">
              <w:t>dan/atau</w:t>
            </w:r>
            <w:r>
              <w:t xml:space="preserve"> pengembangan dituntut membuka jalan bagi munculnya model-model literasi publik dalam ragam bidang yang memiliki kelayakan hilirisasi untuk diduplikasi </w:t>
            </w:r>
            <w:r>
              <w:rPr>
                <w:i/>
              </w:rPr>
              <w:t xml:space="preserve">(franchised) </w:t>
            </w:r>
            <w:r>
              <w:t>di tingkat nasional/internasional secara menguntungkan dimana UMSIDA dapat turut serta dalam pengelolaan dan pengembangannya.</w:t>
            </w:r>
          </w:p>
        </w:tc>
      </w:tr>
    </w:tbl>
    <w:p w14:paraId="2574C8C6" w14:textId="77777777" w:rsidR="00BF25D9" w:rsidRDefault="00BF25D9" w:rsidP="001E5716">
      <w:pPr>
        <w:spacing w:before="60" w:after="60" w:line="240" w:lineRule="auto"/>
        <w:jc w:val="both"/>
      </w:pPr>
    </w:p>
    <w:tbl>
      <w:tblPr>
        <w:tblStyle w:val="TableGrid"/>
        <w:tblW w:w="9355" w:type="dxa"/>
        <w:tblLook w:val="04A0" w:firstRow="1" w:lastRow="0" w:firstColumn="1" w:lastColumn="0" w:noHBand="0" w:noVBand="1"/>
      </w:tblPr>
      <w:tblGrid>
        <w:gridCol w:w="1615"/>
        <w:gridCol w:w="2790"/>
        <w:gridCol w:w="4950"/>
      </w:tblGrid>
      <w:tr w:rsidR="00BF25D9" w14:paraId="68AB6E55" w14:textId="77777777" w:rsidTr="00787F4F">
        <w:tc>
          <w:tcPr>
            <w:tcW w:w="1615" w:type="dxa"/>
            <w:shd w:val="clear" w:color="auto" w:fill="D9E2F3" w:themeFill="accent1" w:themeFillTint="33"/>
            <w:vAlign w:val="center"/>
          </w:tcPr>
          <w:p w14:paraId="62B08B2A" w14:textId="3794BFEF" w:rsidR="00BF25D9" w:rsidRDefault="00BF25D9" w:rsidP="00BF25D9">
            <w:pPr>
              <w:spacing w:before="60" w:after="60"/>
              <w:jc w:val="center"/>
            </w:pPr>
            <w:r>
              <w:t>Bidang Unggulan Abdimas</w:t>
            </w:r>
          </w:p>
        </w:tc>
        <w:tc>
          <w:tcPr>
            <w:tcW w:w="2790" w:type="dxa"/>
            <w:shd w:val="clear" w:color="auto" w:fill="D9E2F3" w:themeFill="accent1" w:themeFillTint="33"/>
            <w:vAlign w:val="center"/>
          </w:tcPr>
          <w:p w14:paraId="29D7C72A" w14:textId="6093F4A3" w:rsidR="00BF25D9" w:rsidRDefault="00BF25D9" w:rsidP="00BF25D9">
            <w:pPr>
              <w:spacing w:before="60" w:after="60"/>
              <w:jc w:val="center"/>
            </w:pPr>
            <w:r>
              <w:t>Tema Prioritas</w:t>
            </w:r>
          </w:p>
        </w:tc>
        <w:tc>
          <w:tcPr>
            <w:tcW w:w="4950" w:type="dxa"/>
            <w:shd w:val="clear" w:color="auto" w:fill="D9E2F3" w:themeFill="accent1" w:themeFillTint="33"/>
            <w:vAlign w:val="center"/>
          </w:tcPr>
          <w:p w14:paraId="5600683A" w14:textId="7D32561D" w:rsidR="00BF25D9" w:rsidRDefault="00BF25D9" w:rsidP="00BF25D9">
            <w:pPr>
              <w:spacing w:before="60" w:after="60"/>
              <w:jc w:val="center"/>
            </w:pPr>
            <w:r>
              <w:t>Target Luaran</w:t>
            </w:r>
          </w:p>
        </w:tc>
      </w:tr>
      <w:tr w:rsidR="00BF25D9" w14:paraId="2622A6FA" w14:textId="77777777" w:rsidTr="00787F4F">
        <w:tc>
          <w:tcPr>
            <w:tcW w:w="1615" w:type="dxa"/>
          </w:tcPr>
          <w:p w14:paraId="13B496FC" w14:textId="6024331C" w:rsidR="00BF25D9" w:rsidRDefault="00BF25D9" w:rsidP="00561E43">
            <w:pPr>
              <w:spacing w:before="60" w:after="60"/>
            </w:pPr>
            <w:r>
              <w:t xml:space="preserve">Pengembangan UMKM </w:t>
            </w:r>
          </w:p>
        </w:tc>
        <w:tc>
          <w:tcPr>
            <w:tcW w:w="2790" w:type="dxa"/>
          </w:tcPr>
          <w:p w14:paraId="12110ECD" w14:textId="67C990FC" w:rsidR="00BF25D9" w:rsidRDefault="00BF25D9" w:rsidP="00BF25D9">
            <w:pPr>
              <w:spacing w:before="60" w:after="60"/>
              <w:jc w:val="both"/>
            </w:pPr>
            <w:r>
              <w:t>Abdimas untuk peningkatan kapasitas dan kualitas manajemen dan produk UMKM atau industri kreatif mitra.</w:t>
            </w:r>
          </w:p>
        </w:tc>
        <w:tc>
          <w:tcPr>
            <w:tcW w:w="4950" w:type="dxa"/>
          </w:tcPr>
          <w:p w14:paraId="33718C5D" w14:textId="7BE264A7" w:rsidR="00BF25D9" w:rsidRDefault="0093049A" w:rsidP="0093049A">
            <w:pPr>
              <w:spacing w:before="60" w:after="60"/>
              <w:jc w:val="both"/>
            </w:pPr>
            <w:r>
              <w:t xml:space="preserve">Melalui abdimas ini UMSIDA akan memiliki jejaring mitra UMKM dan industri kreatif yang produktif dan sehat serta memiliki perencanaan </w:t>
            </w:r>
            <w:r w:rsidR="00787F4F">
              <w:t>tindak lanjut</w:t>
            </w:r>
            <w:r>
              <w:t xml:space="preserve"> program kerjasama pengembangan yang </w:t>
            </w:r>
            <w:r w:rsidR="00787F4F">
              <w:t>saling menguntungkan.</w:t>
            </w:r>
          </w:p>
        </w:tc>
      </w:tr>
      <w:tr w:rsidR="00787F4F" w14:paraId="2E900AF7" w14:textId="77777777" w:rsidTr="00787F4F">
        <w:tc>
          <w:tcPr>
            <w:tcW w:w="1615" w:type="dxa"/>
          </w:tcPr>
          <w:p w14:paraId="1A6C7A79" w14:textId="4995AB3B" w:rsidR="00787F4F" w:rsidRDefault="00787F4F" w:rsidP="00561E43">
            <w:pPr>
              <w:spacing w:before="60" w:after="60"/>
            </w:pPr>
            <w:r>
              <w:t>Pengembangan TKP</w:t>
            </w:r>
          </w:p>
        </w:tc>
        <w:tc>
          <w:tcPr>
            <w:tcW w:w="2790" w:type="dxa"/>
          </w:tcPr>
          <w:p w14:paraId="4EA32988" w14:textId="0DD6DD17" w:rsidR="00787F4F" w:rsidRDefault="00787F4F" w:rsidP="00787F4F">
            <w:pPr>
              <w:spacing w:before="60" w:after="60"/>
              <w:jc w:val="both"/>
            </w:pPr>
            <w:r>
              <w:t>Abdimas untuk peningkatan kapasitas dan kualitas tata kelola dan layanan publik di desa mitra.</w:t>
            </w:r>
          </w:p>
        </w:tc>
        <w:tc>
          <w:tcPr>
            <w:tcW w:w="4950" w:type="dxa"/>
          </w:tcPr>
          <w:p w14:paraId="647D1B5F" w14:textId="466E7154" w:rsidR="00787F4F" w:rsidRDefault="00787F4F" w:rsidP="00787F4F">
            <w:pPr>
              <w:spacing w:before="60" w:after="60"/>
              <w:jc w:val="both"/>
            </w:pPr>
            <w:r>
              <w:t>Melalui abdimas ini UMSIDA akan memiliki jejaring mitra desa yang berkemajuan dalam tata kelola dan pelayanan publik serta memiliki perencanaan tindak lanjut program kerjasama pengembangan yang saling menguntungkan.</w:t>
            </w:r>
          </w:p>
        </w:tc>
      </w:tr>
      <w:tr w:rsidR="00787F4F" w14:paraId="5B41DB2F" w14:textId="77777777" w:rsidTr="00787F4F">
        <w:tc>
          <w:tcPr>
            <w:tcW w:w="1615" w:type="dxa"/>
          </w:tcPr>
          <w:p w14:paraId="50BC1669" w14:textId="35E55D02" w:rsidR="00787F4F" w:rsidRDefault="00787F4F" w:rsidP="00561E43">
            <w:pPr>
              <w:spacing w:before="60" w:after="60"/>
            </w:pPr>
            <w:r>
              <w:lastRenderedPageBreak/>
              <w:t>Pengembangan AIK</w:t>
            </w:r>
          </w:p>
        </w:tc>
        <w:tc>
          <w:tcPr>
            <w:tcW w:w="2790" w:type="dxa"/>
          </w:tcPr>
          <w:p w14:paraId="5AB4945B" w14:textId="46D6DC78" w:rsidR="00787F4F" w:rsidRDefault="00787F4F" w:rsidP="0090249D">
            <w:pPr>
              <w:spacing w:before="60" w:after="60"/>
              <w:jc w:val="both"/>
            </w:pPr>
            <w:r>
              <w:t>Abdimas untuk perintisan ranting atau amal usa</w:t>
            </w:r>
            <w:r w:rsidR="00803AF2">
              <w:t>ha Muhammadiyah/ ‘Aisyiyah baru.</w:t>
            </w:r>
          </w:p>
        </w:tc>
        <w:tc>
          <w:tcPr>
            <w:tcW w:w="4950" w:type="dxa"/>
          </w:tcPr>
          <w:p w14:paraId="5CAC5B92" w14:textId="2D4DAE14" w:rsidR="00787F4F" w:rsidRDefault="00787F4F" w:rsidP="00EE287A">
            <w:pPr>
              <w:spacing w:before="60" w:after="60"/>
              <w:jc w:val="both"/>
            </w:pPr>
            <w:r>
              <w:t>Melalui abdimas ini UMSIDA turut serta secara aktif dalam pengembangan persyarikatan baik secara stru</w:t>
            </w:r>
            <w:r w:rsidR="00EE287A">
              <w:t>k</w:t>
            </w:r>
            <w:r>
              <w:t xml:space="preserve">tural maupun kultural dengan terbentuknya ranting atau amal usaha </w:t>
            </w:r>
            <w:proofErr w:type="gramStart"/>
            <w:r>
              <w:t>baru  Muhammadiyah</w:t>
            </w:r>
            <w:proofErr w:type="gramEnd"/>
            <w:r>
              <w:t>/ ‘Aisyiyah serta memiliki perencanaan tindak lanjut program kerjasama pengembangan yang saling menguntungkan.</w:t>
            </w:r>
          </w:p>
        </w:tc>
      </w:tr>
    </w:tbl>
    <w:p w14:paraId="563A42DA" w14:textId="77777777" w:rsidR="00BF25D9" w:rsidRDefault="00BF25D9" w:rsidP="001E5716">
      <w:pPr>
        <w:spacing w:before="60" w:after="60" w:line="240" w:lineRule="auto"/>
        <w:jc w:val="both"/>
      </w:pPr>
    </w:p>
    <w:p w14:paraId="0CFEDB43" w14:textId="16B6DCB4" w:rsidR="00D5127C" w:rsidRPr="00D5127C" w:rsidRDefault="00D5127C" w:rsidP="001E5716">
      <w:pPr>
        <w:spacing w:before="60" w:after="60" w:line="240" w:lineRule="auto"/>
        <w:jc w:val="both"/>
        <w:rPr>
          <w:b/>
        </w:rPr>
      </w:pPr>
      <w:r w:rsidRPr="00D5127C">
        <w:rPr>
          <w:b/>
        </w:rPr>
        <w:t>Tim Pengusul</w:t>
      </w:r>
    </w:p>
    <w:p w14:paraId="003D974C" w14:textId="1A61E120" w:rsidR="00D5127C" w:rsidRDefault="00356710" w:rsidP="001E5716">
      <w:pPr>
        <w:spacing w:before="60" w:after="60" w:line="240" w:lineRule="auto"/>
        <w:jc w:val="both"/>
      </w:pPr>
      <w:r>
        <w:t>Sebagai afirmasi atas draf perubahan kebijakan di atas, kami juga mengusulkan salah satu pokok persyaratan untuk tim pengusul h</w:t>
      </w:r>
      <w:r w:rsidR="00D5127C">
        <w:t>ibah riset dan abdimas institusi</w:t>
      </w:r>
      <w:r>
        <w:t>, yaitu:</w:t>
      </w:r>
      <w:r w:rsidR="00D5127C">
        <w:t xml:space="preserve"> </w:t>
      </w:r>
      <w:r w:rsidR="00792F19">
        <w:t xml:space="preserve">Tim pengusul terdiri dari minimal 3 orang dengan 2 di antaranya memiliki latar belakang keilmuan serta program studi </w:t>
      </w:r>
      <w:r w:rsidR="00792F19" w:rsidRPr="00D5127C">
        <w:rPr>
          <w:i/>
        </w:rPr>
        <w:t>homebase</w:t>
      </w:r>
      <w:r w:rsidR="00792F19">
        <w:t xml:space="preserve"> dari 2 fakultas yang berbeda. Dosen dimaksud haruslah berstatus</w:t>
      </w:r>
      <w:r w:rsidR="00D5127C">
        <w:t xml:space="preserve"> dosen tetap UMSIDA yang telah memiliki NIDN/NIDK. </w:t>
      </w:r>
    </w:p>
    <w:p w14:paraId="38064D2F" w14:textId="77777777" w:rsidR="00792F19" w:rsidRDefault="00792F19" w:rsidP="001E5716">
      <w:pPr>
        <w:spacing w:before="60" w:after="60" w:line="240" w:lineRule="auto"/>
        <w:jc w:val="both"/>
      </w:pPr>
    </w:p>
    <w:p w14:paraId="64CBE5A1" w14:textId="7D353E5B" w:rsidR="00792F19" w:rsidRPr="00792F19" w:rsidRDefault="00792F19" w:rsidP="001E5716">
      <w:pPr>
        <w:spacing w:before="60" w:after="60" w:line="240" w:lineRule="auto"/>
        <w:jc w:val="both"/>
        <w:rPr>
          <w:b/>
        </w:rPr>
      </w:pPr>
      <w:r w:rsidRPr="00792F19">
        <w:rPr>
          <w:b/>
        </w:rPr>
        <w:t>Pendanaan</w:t>
      </w:r>
    </w:p>
    <w:p w14:paraId="7EA62656" w14:textId="0A795D40" w:rsidR="00792F19" w:rsidRDefault="00792F19" w:rsidP="001E5716">
      <w:pPr>
        <w:spacing w:before="60" w:after="60" w:line="240" w:lineRule="auto"/>
        <w:jc w:val="both"/>
      </w:pPr>
      <w:r>
        <w:t xml:space="preserve">Kami mengusulkan, agar pelaksanaan riset dan abdimas institusi ini memiliki kewajaran dengan jumlah </w:t>
      </w:r>
      <w:proofErr w:type="gramStart"/>
      <w:r>
        <w:t>tim</w:t>
      </w:r>
      <w:proofErr w:type="gramEnd"/>
      <w:r>
        <w:t xml:space="preserve"> yang kami usulkan serta target luaran yang diharapkan, ada perubahan besaran nilai pendanaan. Jika semula untuk tiap proposal antara Rp 1.500.000</w:t>
      </w:r>
      <w:proofErr w:type="gramStart"/>
      <w:r>
        <w:t>,-</w:t>
      </w:r>
      <w:proofErr w:type="gramEnd"/>
      <w:r>
        <w:t xml:space="preserve"> </w:t>
      </w:r>
      <w:r w:rsidR="00BF25D9">
        <w:t>s.d. Rp 6.000.000,-; maka untuk selanjutnya dapat didanai antara Rp 6.000.000,- s.d. Rp 10.000.000,-.</w:t>
      </w:r>
      <w:r w:rsidR="00787F4F">
        <w:t xml:space="preserve"> Sekaligus menegaskan, bahwa riset/abdimas yang didanai bisa bersifat multitahun dengan harapan benar-benar dapat mewujudkan target luaran yang diharapkan sesuai bidang unggulan dan tema prioritas yang ditetapkan.</w:t>
      </w:r>
    </w:p>
    <w:p w14:paraId="4C39CE0B" w14:textId="60A253F6" w:rsidR="007F3BDA" w:rsidRDefault="007F3BDA" w:rsidP="001E5716">
      <w:pPr>
        <w:spacing w:before="60" w:after="60" w:line="240" w:lineRule="auto"/>
        <w:jc w:val="both"/>
      </w:pPr>
    </w:p>
    <w:p w14:paraId="4E7BE7A6" w14:textId="5067FBD5" w:rsidR="007F3BDA" w:rsidRPr="00D82CFF" w:rsidRDefault="007F3BDA" w:rsidP="001E5716">
      <w:pPr>
        <w:spacing w:before="60" w:after="60" w:line="240" w:lineRule="auto"/>
        <w:jc w:val="both"/>
        <w:rPr>
          <w:b/>
        </w:rPr>
      </w:pPr>
      <w:r w:rsidRPr="00D82CFF">
        <w:rPr>
          <w:b/>
        </w:rPr>
        <w:t>Tata Cara Pengusulan</w:t>
      </w:r>
    </w:p>
    <w:p w14:paraId="396FF1D2" w14:textId="554E82A0" w:rsidR="007F3BDA" w:rsidRPr="00787F4F" w:rsidRDefault="007F3BDA" w:rsidP="001E5716">
      <w:pPr>
        <w:spacing w:before="60" w:after="60" w:line="240" w:lineRule="auto"/>
        <w:jc w:val="both"/>
      </w:pPr>
      <w:r>
        <w:t xml:space="preserve">Seluruh proses pengusulan </w:t>
      </w:r>
      <w:r w:rsidR="00787F4F">
        <w:t xml:space="preserve">tetap </w:t>
      </w:r>
      <w:proofErr w:type="gramStart"/>
      <w:r w:rsidR="00787F4F">
        <w:t>akan</w:t>
      </w:r>
      <w:proofErr w:type="gramEnd"/>
      <w:r w:rsidR="00787F4F">
        <w:t xml:space="preserve"> </w:t>
      </w:r>
      <w:r>
        <w:t>dilakukan secara daring via APRA</w:t>
      </w:r>
      <w:r w:rsidR="008B1E0A">
        <w:t xml:space="preserve"> (apra.umsida.ac.id)</w:t>
      </w:r>
      <w:r>
        <w:t xml:space="preserve">. </w:t>
      </w:r>
      <w:r w:rsidR="00787F4F">
        <w:t xml:space="preserve">Adapun hal baru yang kami tambahkan dalam proses ini adalah adanya langkah pendahuluan berupa pengajuan usulan awal </w:t>
      </w:r>
      <w:r w:rsidR="00787F4F">
        <w:rPr>
          <w:i/>
        </w:rPr>
        <w:t>(</w:t>
      </w:r>
      <w:r w:rsidR="00787F4F" w:rsidRPr="007F3BDA">
        <w:rPr>
          <w:i/>
        </w:rPr>
        <w:t>initial proposal</w:t>
      </w:r>
      <w:r w:rsidR="00787F4F">
        <w:rPr>
          <w:i/>
        </w:rPr>
        <w:t xml:space="preserve">) </w:t>
      </w:r>
      <w:r w:rsidR="00787F4F">
        <w:t xml:space="preserve">sebelum mengajukan usulan lengkap </w:t>
      </w:r>
      <w:r w:rsidR="00787F4F">
        <w:rPr>
          <w:i/>
        </w:rPr>
        <w:t xml:space="preserve">(full proposal). </w:t>
      </w:r>
      <w:r w:rsidR="00787F4F">
        <w:t>Maksudnya, sejak mula, lembaga sudah bisa mendeteksi ide dan usulan mana yang prospektif dan potensial untuk didanai karena sesuai dengan bidang unggulan serta tema prioritas yang dikembangkan.</w:t>
      </w:r>
    </w:p>
    <w:p w14:paraId="4034F378" w14:textId="5FF0B533" w:rsidR="007F3BDA" w:rsidRDefault="00787F4F" w:rsidP="001E5716">
      <w:pPr>
        <w:spacing w:before="60" w:after="60" w:line="240" w:lineRule="auto"/>
        <w:jc w:val="both"/>
      </w:pPr>
      <w:r>
        <w:t xml:space="preserve">Usulan awal tersebut </w:t>
      </w:r>
      <w:r w:rsidR="007F3BDA">
        <w:t xml:space="preserve">memuat pokok-pokok pikiran dan ide/gagasan dari riset dan abdimas yang direncanakan. Usulan awal ini </w:t>
      </w:r>
      <w:proofErr w:type="gramStart"/>
      <w:r w:rsidR="007F3BDA">
        <w:t>akan</w:t>
      </w:r>
      <w:proofErr w:type="gramEnd"/>
      <w:r w:rsidR="007F3BDA">
        <w:t xml:space="preserve"> direview oleh LPPM dan pimpinan untuk mel</w:t>
      </w:r>
      <w:r w:rsidR="00D82CFF">
        <w:t>ihat kesesuaiannya dengan bidang unggulan dan tema prioritas.</w:t>
      </w:r>
      <w:r>
        <w:t xml:space="preserve"> Jika usulan awal ini dinyatakan sesuai, maka </w:t>
      </w:r>
      <w:proofErr w:type="gramStart"/>
      <w:r>
        <w:t>tim</w:t>
      </w:r>
      <w:proofErr w:type="gramEnd"/>
      <w:r>
        <w:t xml:space="preserve"> pengusul akan diundang untuk mengajukan usulan lengkap </w:t>
      </w:r>
      <w:r>
        <w:rPr>
          <w:i/>
        </w:rPr>
        <w:t xml:space="preserve">(full proposal). </w:t>
      </w:r>
      <w:r>
        <w:t xml:space="preserve">Usulan yang masuk </w:t>
      </w:r>
      <w:proofErr w:type="gramStart"/>
      <w:r>
        <w:t>akan</w:t>
      </w:r>
      <w:proofErr w:type="gramEnd"/>
      <w:r>
        <w:t xml:space="preserve"> diproses sesuai tahapan seleksi dengan fasilitasi sistem APRA.</w:t>
      </w:r>
    </w:p>
    <w:p w14:paraId="358AED6D" w14:textId="77777777" w:rsidR="00C760A8" w:rsidRDefault="00C760A8" w:rsidP="001E5716">
      <w:pPr>
        <w:spacing w:before="60" w:after="60" w:line="240" w:lineRule="auto"/>
        <w:jc w:val="both"/>
      </w:pPr>
    </w:p>
    <w:p w14:paraId="3F0F4316" w14:textId="2DC3484A" w:rsidR="007F3BDA" w:rsidRDefault="007F3BDA" w:rsidP="001E5716">
      <w:pPr>
        <w:spacing w:before="60" w:after="60" w:line="240" w:lineRule="auto"/>
        <w:jc w:val="both"/>
        <w:rPr>
          <w:b/>
        </w:rPr>
      </w:pPr>
      <w:r w:rsidRPr="00C760A8">
        <w:rPr>
          <w:b/>
        </w:rPr>
        <w:t>Waktu Pengusulan</w:t>
      </w:r>
    </w:p>
    <w:p w14:paraId="2CA67FB5" w14:textId="0A7E00B9" w:rsidR="00561E43" w:rsidRPr="00561E43" w:rsidRDefault="00561E43" w:rsidP="001E5716">
      <w:pPr>
        <w:spacing w:before="60" w:after="60" w:line="240" w:lineRule="auto"/>
        <w:jc w:val="both"/>
      </w:pPr>
      <w:r>
        <w:t>Untuk tahapan pelaksanaan hibah riset dan abdimas institusi UMSIDA tahun 2018/2019 ini, kami menyusun agenda sebagai berikut:</w:t>
      </w:r>
    </w:p>
    <w:tbl>
      <w:tblPr>
        <w:tblStyle w:val="TableGrid"/>
        <w:tblW w:w="9355" w:type="dxa"/>
        <w:tblLook w:val="04A0" w:firstRow="1" w:lastRow="0" w:firstColumn="1" w:lastColumn="0" w:noHBand="0" w:noVBand="1"/>
      </w:tblPr>
      <w:tblGrid>
        <w:gridCol w:w="3116"/>
        <w:gridCol w:w="2549"/>
        <w:gridCol w:w="3690"/>
      </w:tblGrid>
      <w:tr w:rsidR="00C760A8" w14:paraId="33BF582A" w14:textId="77777777" w:rsidTr="00561E43">
        <w:tc>
          <w:tcPr>
            <w:tcW w:w="3116" w:type="dxa"/>
            <w:shd w:val="clear" w:color="auto" w:fill="D9E2F3" w:themeFill="accent1" w:themeFillTint="33"/>
            <w:vAlign w:val="center"/>
          </w:tcPr>
          <w:p w14:paraId="127AB814" w14:textId="4227BC92" w:rsidR="00C760A8" w:rsidRDefault="00C760A8" w:rsidP="008B1E0A">
            <w:pPr>
              <w:spacing w:before="60" w:after="60"/>
              <w:jc w:val="center"/>
            </w:pPr>
            <w:r>
              <w:t>Tahapan</w:t>
            </w:r>
          </w:p>
        </w:tc>
        <w:tc>
          <w:tcPr>
            <w:tcW w:w="2549" w:type="dxa"/>
            <w:shd w:val="clear" w:color="auto" w:fill="D9E2F3" w:themeFill="accent1" w:themeFillTint="33"/>
            <w:vAlign w:val="center"/>
          </w:tcPr>
          <w:p w14:paraId="08F48AAC" w14:textId="39203AFE" w:rsidR="00C760A8" w:rsidRDefault="00C760A8" w:rsidP="008B1E0A">
            <w:pPr>
              <w:spacing w:before="60" w:after="60"/>
              <w:jc w:val="center"/>
            </w:pPr>
            <w:r>
              <w:t>Waktu</w:t>
            </w:r>
          </w:p>
        </w:tc>
        <w:tc>
          <w:tcPr>
            <w:tcW w:w="3690" w:type="dxa"/>
            <w:shd w:val="clear" w:color="auto" w:fill="D9E2F3" w:themeFill="accent1" w:themeFillTint="33"/>
            <w:vAlign w:val="center"/>
          </w:tcPr>
          <w:p w14:paraId="28788CD4" w14:textId="52C4024B" w:rsidR="00C760A8" w:rsidRDefault="00C760A8" w:rsidP="008B1E0A">
            <w:pPr>
              <w:spacing w:before="60" w:after="60"/>
              <w:jc w:val="center"/>
            </w:pPr>
            <w:r>
              <w:t>PIC</w:t>
            </w:r>
          </w:p>
        </w:tc>
      </w:tr>
      <w:tr w:rsidR="00C760A8" w14:paraId="4D30C54E" w14:textId="77777777" w:rsidTr="00D30251">
        <w:tc>
          <w:tcPr>
            <w:tcW w:w="3116" w:type="dxa"/>
          </w:tcPr>
          <w:p w14:paraId="5745E09E" w14:textId="18A43671" w:rsidR="00C760A8" w:rsidRDefault="00C760A8" w:rsidP="001E5716">
            <w:pPr>
              <w:spacing w:before="60" w:after="60"/>
              <w:jc w:val="both"/>
            </w:pPr>
            <w:r>
              <w:t>Pengumuman dan Sosialisasi</w:t>
            </w:r>
          </w:p>
        </w:tc>
        <w:tc>
          <w:tcPr>
            <w:tcW w:w="2549" w:type="dxa"/>
          </w:tcPr>
          <w:p w14:paraId="2EC6F493" w14:textId="6C1633AC" w:rsidR="00C760A8" w:rsidRDefault="000B6384" w:rsidP="001E5716">
            <w:pPr>
              <w:spacing w:before="60" w:after="60"/>
              <w:jc w:val="both"/>
            </w:pPr>
            <w:r>
              <w:t xml:space="preserve">1 – 5 </w:t>
            </w:r>
            <w:r w:rsidR="00B554FE">
              <w:t>Okt</w:t>
            </w:r>
            <w:r>
              <w:t xml:space="preserve"> 2018</w:t>
            </w:r>
          </w:p>
        </w:tc>
        <w:tc>
          <w:tcPr>
            <w:tcW w:w="3690" w:type="dxa"/>
          </w:tcPr>
          <w:p w14:paraId="21A189D0" w14:textId="61DEE8B2" w:rsidR="00C760A8" w:rsidRDefault="00C760A8" w:rsidP="001E5716">
            <w:pPr>
              <w:spacing w:before="60" w:after="60"/>
              <w:jc w:val="both"/>
            </w:pPr>
            <w:r>
              <w:t>LPPM</w:t>
            </w:r>
          </w:p>
        </w:tc>
      </w:tr>
      <w:tr w:rsidR="00C760A8" w14:paraId="3E1034A5" w14:textId="77777777" w:rsidTr="00D30251">
        <w:tc>
          <w:tcPr>
            <w:tcW w:w="3116" w:type="dxa"/>
          </w:tcPr>
          <w:p w14:paraId="4EA6111C" w14:textId="7269B458" w:rsidR="00C760A8" w:rsidRPr="00C760A8" w:rsidRDefault="00C760A8" w:rsidP="001E5716">
            <w:pPr>
              <w:spacing w:before="60" w:after="60"/>
              <w:jc w:val="both"/>
              <w:rPr>
                <w:i/>
              </w:rPr>
            </w:pPr>
            <w:r>
              <w:t xml:space="preserve">Pengajuan </w:t>
            </w:r>
            <w:r>
              <w:rPr>
                <w:i/>
              </w:rPr>
              <w:t>Initial Proposal</w:t>
            </w:r>
          </w:p>
        </w:tc>
        <w:tc>
          <w:tcPr>
            <w:tcW w:w="2549" w:type="dxa"/>
          </w:tcPr>
          <w:p w14:paraId="53EB2E72" w14:textId="66C44703" w:rsidR="00C760A8" w:rsidRDefault="000B6384" w:rsidP="001E5716">
            <w:pPr>
              <w:spacing w:before="60" w:after="60"/>
              <w:jc w:val="both"/>
            </w:pPr>
            <w:r>
              <w:t>6 – 1</w:t>
            </w:r>
            <w:r w:rsidR="00B554FE">
              <w:t>3</w:t>
            </w:r>
            <w:r>
              <w:t xml:space="preserve"> Okt 2018</w:t>
            </w:r>
          </w:p>
        </w:tc>
        <w:tc>
          <w:tcPr>
            <w:tcW w:w="3690" w:type="dxa"/>
          </w:tcPr>
          <w:p w14:paraId="0061AC00" w14:textId="183239B8" w:rsidR="00C760A8" w:rsidRDefault="00C760A8" w:rsidP="001E5716">
            <w:pPr>
              <w:spacing w:before="60" w:after="60"/>
              <w:jc w:val="both"/>
            </w:pPr>
            <w:r>
              <w:t>Dosen/Tim Pengusul</w:t>
            </w:r>
          </w:p>
        </w:tc>
      </w:tr>
      <w:tr w:rsidR="00C760A8" w14:paraId="690E9EC4" w14:textId="77777777" w:rsidTr="00D30251">
        <w:tc>
          <w:tcPr>
            <w:tcW w:w="3116" w:type="dxa"/>
          </w:tcPr>
          <w:p w14:paraId="0EC08413" w14:textId="23CFC17E" w:rsidR="00C760A8" w:rsidRPr="00C760A8" w:rsidRDefault="00C760A8" w:rsidP="00C760A8">
            <w:pPr>
              <w:spacing w:before="60" w:after="60"/>
              <w:jc w:val="both"/>
              <w:rPr>
                <w:i/>
              </w:rPr>
            </w:pPr>
            <w:r>
              <w:t xml:space="preserve">Pengajuan </w:t>
            </w:r>
            <w:r>
              <w:rPr>
                <w:i/>
              </w:rPr>
              <w:t>Full Proposal</w:t>
            </w:r>
          </w:p>
        </w:tc>
        <w:tc>
          <w:tcPr>
            <w:tcW w:w="2549" w:type="dxa"/>
          </w:tcPr>
          <w:p w14:paraId="0A977E82" w14:textId="3C4CB460" w:rsidR="00C760A8" w:rsidRDefault="000B6384" w:rsidP="00C760A8">
            <w:pPr>
              <w:spacing w:before="60" w:after="60"/>
              <w:jc w:val="both"/>
            </w:pPr>
            <w:r>
              <w:t>1</w:t>
            </w:r>
            <w:r w:rsidR="00B554FE">
              <w:t>4</w:t>
            </w:r>
            <w:r>
              <w:t xml:space="preserve"> – 3</w:t>
            </w:r>
            <w:r w:rsidR="00B554FE">
              <w:t>1</w:t>
            </w:r>
            <w:r>
              <w:t xml:space="preserve"> Okt 2018</w:t>
            </w:r>
          </w:p>
        </w:tc>
        <w:tc>
          <w:tcPr>
            <w:tcW w:w="3690" w:type="dxa"/>
          </w:tcPr>
          <w:p w14:paraId="70DCFE24" w14:textId="715F9AC8" w:rsidR="00C760A8" w:rsidRDefault="00C760A8" w:rsidP="00C760A8">
            <w:pPr>
              <w:spacing w:before="60" w:after="60"/>
              <w:jc w:val="both"/>
            </w:pPr>
            <w:r>
              <w:t>Dosen/Tim Pengusul</w:t>
            </w:r>
          </w:p>
        </w:tc>
      </w:tr>
      <w:tr w:rsidR="00C760A8" w14:paraId="46515D99" w14:textId="77777777" w:rsidTr="00D30251">
        <w:tc>
          <w:tcPr>
            <w:tcW w:w="3116" w:type="dxa"/>
          </w:tcPr>
          <w:p w14:paraId="70EDB06C" w14:textId="13293A33" w:rsidR="00C760A8" w:rsidRPr="00C760A8" w:rsidRDefault="00C760A8" w:rsidP="00C760A8">
            <w:pPr>
              <w:spacing w:before="60" w:after="60"/>
              <w:jc w:val="both"/>
              <w:rPr>
                <w:i/>
              </w:rPr>
            </w:pPr>
            <w:r>
              <w:rPr>
                <w:i/>
              </w:rPr>
              <w:lastRenderedPageBreak/>
              <w:t>Desk Evaluation</w:t>
            </w:r>
          </w:p>
        </w:tc>
        <w:tc>
          <w:tcPr>
            <w:tcW w:w="2549" w:type="dxa"/>
          </w:tcPr>
          <w:p w14:paraId="69961CAA" w14:textId="55DF9A43" w:rsidR="00C760A8" w:rsidRDefault="000B6384" w:rsidP="00C760A8">
            <w:pPr>
              <w:spacing w:before="60" w:after="60"/>
              <w:jc w:val="both"/>
            </w:pPr>
            <w:r>
              <w:t>1 – 10 Nov 2018</w:t>
            </w:r>
          </w:p>
        </w:tc>
        <w:tc>
          <w:tcPr>
            <w:tcW w:w="3690" w:type="dxa"/>
          </w:tcPr>
          <w:p w14:paraId="3ED6824B" w14:textId="0E558850" w:rsidR="00C760A8" w:rsidRDefault="00C760A8" w:rsidP="00C760A8">
            <w:pPr>
              <w:spacing w:before="60" w:after="60"/>
              <w:jc w:val="both"/>
            </w:pPr>
            <w:r>
              <w:t>Reviewer</w:t>
            </w:r>
          </w:p>
        </w:tc>
      </w:tr>
      <w:tr w:rsidR="00C760A8" w14:paraId="76D12FDE" w14:textId="77777777" w:rsidTr="00D30251">
        <w:tc>
          <w:tcPr>
            <w:tcW w:w="3116" w:type="dxa"/>
          </w:tcPr>
          <w:p w14:paraId="1D601261" w14:textId="05CAB825" w:rsidR="00C760A8" w:rsidRPr="00C760A8" w:rsidRDefault="00C760A8" w:rsidP="00C760A8">
            <w:pPr>
              <w:spacing w:before="60" w:after="60"/>
              <w:jc w:val="both"/>
            </w:pPr>
            <w:r>
              <w:t>Seminar Proposal</w:t>
            </w:r>
          </w:p>
        </w:tc>
        <w:tc>
          <w:tcPr>
            <w:tcW w:w="2549" w:type="dxa"/>
          </w:tcPr>
          <w:p w14:paraId="09ADCA9D" w14:textId="295D47C9" w:rsidR="00C760A8" w:rsidRDefault="000B6384" w:rsidP="00C760A8">
            <w:pPr>
              <w:spacing w:before="60" w:after="60"/>
              <w:jc w:val="both"/>
            </w:pPr>
            <w:r>
              <w:t>1</w:t>
            </w:r>
            <w:r w:rsidR="00B554FE">
              <w:t>2</w:t>
            </w:r>
            <w:r>
              <w:t xml:space="preserve"> – 1</w:t>
            </w:r>
            <w:r w:rsidR="00B554FE">
              <w:t>4</w:t>
            </w:r>
            <w:r>
              <w:t xml:space="preserve"> Nov 2018</w:t>
            </w:r>
          </w:p>
        </w:tc>
        <w:tc>
          <w:tcPr>
            <w:tcW w:w="3690" w:type="dxa"/>
          </w:tcPr>
          <w:p w14:paraId="6B42A56D" w14:textId="2EB7C680" w:rsidR="00C760A8" w:rsidRDefault="00C760A8" w:rsidP="00C760A8">
            <w:pPr>
              <w:spacing w:before="60" w:after="60"/>
              <w:jc w:val="both"/>
            </w:pPr>
            <w:r>
              <w:t>Dosen/Tim Pengusul dan Reviewer</w:t>
            </w:r>
          </w:p>
        </w:tc>
      </w:tr>
      <w:tr w:rsidR="00C760A8" w14:paraId="555E4F5A" w14:textId="77777777" w:rsidTr="00D30251">
        <w:tc>
          <w:tcPr>
            <w:tcW w:w="3116" w:type="dxa"/>
          </w:tcPr>
          <w:p w14:paraId="20E08484" w14:textId="374F732C" w:rsidR="00C760A8" w:rsidRDefault="00C760A8" w:rsidP="00C760A8">
            <w:pPr>
              <w:spacing w:before="60" w:after="60"/>
              <w:jc w:val="both"/>
            </w:pPr>
            <w:r>
              <w:t>Pengumuman Lolos Seleksi</w:t>
            </w:r>
          </w:p>
        </w:tc>
        <w:tc>
          <w:tcPr>
            <w:tcW w:w="2549" w:type="dxa"/>
          </w:tcPr>
          <w:p w14:paraId="60487426" w14:textId="2C54807A" w:rsidR="00C760A8" w:rsidRDefault="00B554FE" w:rsidP="00C760A8">
            <w:pPr>
              <w:spacing w:before="60" w:after="60"/>
              <w:jc w:val="both"/>
            </w:pPr>
            <w:r>
              <w:t xml:space="preserve">15 - </w:t>
            </w:r>
            <w:r w:rsidR="000B6384">
              <w:t>1</w:t>
            </w:r>
            <w:r>
              <w:t>6</w:t>
            </w:r>
            <w:r w:rsidR="000B6384">
              <w:t xml:space="preserve"> Nov 2018</w:t>
            </w:r>
          </w:p>
        </w:tc>
        <w:tc>
          <w:tcPr>
            <w:tcW w:w="3690" w:type="dxa"/>
          </w:tcPr>
          <w:p w14:paraId="569CB87C" w14:textId="71F8C21D" w:rsidR="00C760A8" w:rsidRDefault="00C760A8" w:rsidP="00C760A8">
            <w:pPr>
              <w:spacing w:before="60" w:after="60"/>
              <w:jc w:val="both"/>
            </w:pPr>
            <w:r>
              <w:t>LPPM</w:t>
            </w:r>
          </w:p>
        </w:tc>
      </w:tr>
      <w:tr w:rsidR="000B6384" w14:paraId="72201AD9" w14:textId="77777777" w:rsidTr="00D30251">
        <w:tc>
          <w:tcPr>
            <w:tcW w:w="3116" w:type="dxa"/>
          </w:tcPr>
          <w:p w14:paraId="7846671F" w14:textId="4BEE40A7" w:rsidR="000B6384" w:rsidRDefault="000B6384" w:rsidP="00C760A8">
            <w:pPr>
              <w:spacing w:before="60" w:after="60"/>
              <w:jc w:val="both"/>
            </w:pPr>
            <w:r>
              <w:t>Kontrak Pelaksanaan</w:t>
            </w:r>
          </w:p>
        </w:tc>
        <w:tc>
          <w:tcPr>
            <w:tcW w:w="2549" w:type="dxa"/>
          </w:tcPr>
          <w:p w14:paraId="3FEF1616" w14:textId="67FCC5C1" w:rsidR="000B6384" w:rsidRDefault="000B6384" w:rsidP="00C760A8">
            <w:pPr>
              <w:spacing w:before="60" w:after="60"/>
              <w:jc w:val="both"/>
            </w:pPr>
            <w:r>
              <w:t>1</w:t>
            </w:r>
            <w:r w:rsidR="00B554FE">
              <w:t>7</w:t>
            </w:r>
            <w:r>
              <w:t xml:space="preserve"> Nov 2018</w:t>
            </w:r>
          </w:p>
        </w:tc>
        <w:tc>
          <w:tcPr>
            <w:tcW w:w="3690" w:type="dxa"/>
          </w:tcPr>
          <w:p w14:paraId="522F0D5A" w14:textId="2691790A" w:rsidR="000B6384" w:rsidRDefault="000B6384" w:rsidP="00C760A8">
            <w:pPr>
              <w:spacing w:before="60" w:after="60"/>
              <w:jc w:val="both"/>
            </w:pPr>
            <w:r>
              <w:t>LPPM</w:t>
            </w:r>
          </w:p>
        </w:tc>
      </w:tr>
      <w:tr w:rsidR="00C760A8" w14:paraId="24DCA596" w14:textId="77777777" w:rsidTr="00D30251">
        <w:tc>
          <w:tcPr>
            <w:tcW w:w="3116" w:type="dxa"/>
          </w:tcPr>
          <w:p w14:paraId="6E3A481C" w14:textId="1E751D80" w:rsidR="00C760A8" w:rsidRDefault="00C760A8" w:rsidP="00C760A8">
            <w:pPr>
              <w:spacing w:before="60" w:after="60"/>
              <w:jc w:val="both"/>
            </w:pPr>
            <w:r>
              <w:t>Pelaksanaan</w:t>
            </w:r>
          </w:p>
        </w:tc>
        <w:tc>
          <w:tcPr>
            <w:tcW w:w="2549" w:type="dxa"/>
          </w:tcPr>
          <w:p w14:paraId="4CED3B21" w14:textId="673B6928" w:rsidR="00C760A8" w:rsidRDefault="00B554FE" w:rsidP="00C760A8">
            <w:pPr>
              <w:spacing w:before="60" w:after="60"/>
              <w:jc w:val="both"/>
            </w:pPr>
            <w:r>
              <w:t>19</w:t>
            </w:r>
            <w:r w:rsidR="000B6384">
              <w:t xml:space="preserve"> Nov 2018 – </w:t>
            </w:r>
            <w:r>
              <w:t>20</w:t>
            </w:r>
            <w:r w:rsidR="000B6384">
              <w:t xml:space="preserve"> Jul 2019</w:t>
            </w:r>
          </w:p>
        </w:tc>
        <w:tc>
          <w:tcPr>
            <w:tcW w:w="3690" w:type="dxa"/>
          </w:tcPr>
          <w:p w14:paraId="44023CA0" w14:textId="58DECC06" w:rsidR="00C760A8" w:rsidRDefault="00C760A8" w:rsidP="00C760A8">
            <w:pPr>
              <w:spacing w:before="60" w:after="60"/>
              <w:jc w:val="both"/>
            </w:pPr>
            <w:r>
              <w:t>Dosen/Tim Pengusul</w:t>
            </w:r>
          </w:p>
        </w:tc>
      </w:tr>
      <w:tr w:rsidR="00C760A8" w14:paraId="38339D35" w14:textId="77777777" w:rsidTr="00D30251">
        <w:tc>
          <w:tcPr>
            <w:tcW w:w="3116" w:type="dxa"/>
          </w:tcPr>
          <w:p w14:paraId="0C0F0AD6" w14:textId="6229AE41" w:rsidR="00C760A8" w:rsidRDefault="00C760A8" w:rsidP="00C760A8">
            <w:pPr>
              <w:spacing w:before="60" w:after="60"/>
              <w:jc w:val="both"/>
            </w:pPr>
            <w:r>
              <w:t>Pencairan Hibah 70%</w:t>
            </w:r>
          </w:p>
        </w:tc>
        <w:tc>
          <w:tcPr>
            <w:tcW w:w="2549" w:type="dxa"/>
          </w:tcPr>
          <w:p w14:paraId="381F6D23" w14:textId="621A09ED" w:rsidR="00C760A8" w:rsidRDefault="00076DA5" w:rsidP="00C760A8">
            <w:pPr>
              <w:spacing w:before="60" w:after="60"/>
              <w:jc w:val="both"/>
            </w:pPr>
            <w:r>
              <w:t>26 - 30</w:t>
            </w:r>
            <w:r w:rsidR="000B6384">
              <w:t xml:space="preserve"> Nov 2018</w:t>
            </w:r>
          </w:p>
        </w:tc>
        <w:tc>
          <w:tcPr>
            <w:tcW w:w="3690" w:type="dxa"/>
          </w:tcPr>
          <w:p w14:paraId="28AAB6CD" w14:textId="7FE216A4" w:rsidR="00C760A8" w:rsidRDefault="00C760A8" w:rsidP="00C760A8">
            <w:pPr>
              <w:spacing w:before="60" w:after="60"/>
              <w:jc w:val="both"/>
            </w:pPr>
            <w:r>
              <w:t>LPPM</w:t>
            </w:r>
          </w:p>
        </w:tc>
      </w:tr>
      <w:tr w:rsidR="00004BDB" w14:paraId="2AD30955" w14:textId="77777777" w:rsidTr="00D30251">
        <w:tc>
          <w:tcPr>
            <w:tcW w:w="3116" w:type="dxa"/>
          </w:tcPr>
          <w:p w14:paraId="1F6E73AA" w14:textId="32EB56F5" w:rsidR="00004BDB" w:rsidRDefault="00004BDB" w:rsidP="00004BDB">
            <w:pPr>
              <w:spacing w:before="60" w:after="60"/>
              <w:jc w:val="both"/>
            </w:pPr>
            <w:r>
              <w:t>Laporan Kemajuan</w:t>
            </w:r>
          </w:p>
        </w:tc>
        <w:tc>
          <w:tcPr>
            <w:tcW w:w="2549" w:type="dxa"/>
          </w:tcPr>
          <w:p w14:paraId="6B57FE46" w14:textId="4C119384" w:rsidR="00004BDB" w:rsidRDefault="00B554FE" w:rsidP="00004BDB">
            <w:pPr>
              <w:spacing w:before="60" w:after="60"/>
              <w:jc w:val="both"/>
            </w:pPr>
            <w:r>
              <w:t>10 – 15 Mar 2019</w:t>
            </w:r>
          </w:p>
        </w:tc>
        <w:tc>
          <w:tcPr>
            <w:tcW w:w="3690" w:type="dxa"/>
          </w:tcPr>
          <w:p w14:paraId="29C2A224" w14:textId="0B62BD32" w:rsidR="00004BDB" w:rsidRDefault="00004BDB" w:rsidP="00004BDB">
            <w:pPr>
              <w:spacing w:before="60" w:after="60"/>
              <w:jc w:val="both"/>
            </w:pPr>
            <w:r>
              <w:t>Dosen/Tim Pengusul</w:t>
            </w:r>
          </w:p>
        </w:tc>
      </w:tr>
      <w:tr w:rsidR="00004BDB" w14:paraId="7E1E04C4" w14:textId="77777777" w:rsidTr="00D30251">
        <w:tc>
          <w:tcPr>
            <w:tcW w:w="3116" w:type="dxa"/>
          </w:tcPr>
          <w:p w14:paraId="24E25FCF" w14:textId="12D3EB83" w:rsidR="00004BDB" w:rsidRDefault="00004BDB" w:rsidP="00004BDB">
            <w:pPr>
              <w:spacing w:before="60" w:after="60"/>
              <w:jc w:val="both"/>
            </w:pPr>
            <w:r>
              <w:t>Monitoring &amp; Evaluasi</w:t>
            </w:r>
          </w:p>
        </w:tc>
        <w:tc>
          <w:tcPr>
            <w:tcW w:w="2549" w:type="dxa"/>
          </w:tcPr>
          <w:p w14:paraId="1B823E60" w14:textId="30197015" w:rsidR="00004BDB" w:rsidRDefault="00B554FE" w:rsidP="00004BDB">
            <w:pPr>
              <w:spacing w:before="60" w:after="60"/>
              <w:jc w:val="both"/>
            </w:pPr>
            <w:r>
              <w:t>16 – 30 Mar 2019</w:t>
            </w:r>
          </w:p>
        </w:tc>
        <w:tc>
          <w:tcPr>
            <w:tcW w:w="3690" w:type="dxa"/>
          </w:tcPr>
          <w:p w14:paraId="6E9FA8DC" w14:textId="5CC4D24A" w:rsidR="00004BDB" w:rsidRDefault="00004BDB" w:rsidP="00004BDB">
            <w:pPr>
              <w:spacing w:before="60" w:after="60"/>
              <w:jc w:val="both"/>
            </w:pPr>
            <w:r>
              <w:t>Reviewer</w:t>
            </w:r>
          </w:p>
        </w:tc>
      </w:tr>
      <w:tr w:rsidR="00004BDB" w14:paraId="6065DDDE" w14:textId="77777777" w:rsidTr="00D30251">
        <w:tc>
          <w:tcPr>
            <w:tcW w:w="3116" w:type="dxa"/>
          </w:tcPr>
          <w:p w14:paraId="0133DABB" w14:textId="6171BD4A" w:rsidR="00004BDB" w:rsidRDefault="00004BDB" w:rsidP="00004BDB">
            <w:pPr>
              <w:spacing w:before="60" w:after="60"/>
              <w:jc w:val="both"/>
            </w:pPr>
            <w:r>
              <w:t>Laporan Akhir</w:t>
            </w:r>
          </w:p>
        </w:tc>
        <w:tc>
          <w:tcPr>
            <w:tcW w:w="2549" w:type="dxa"/>
          </w:tcPr>
          <w:p w14:paraId="3D5AE112" w14:textId="5AED9338" w:rsidR="00004BDB" w:rsidRDefault="00B554FE" w:rsidP="00004BDB">
            <w:pPr>
              <w:spacing w:before="60" w:after="60"/>
              <w:jc w:val="both"/>
            </w:pPr>
            <w:r>
              <w:t>21 – 25 Jul 2019</w:t>
            </w:r>
          </w:p>
        </w:tc>
        <w:tc>
          <w:tcPr>
            <w:tcW w:w="3690" w:type="dxa"/>
          </w:tcPr>
          <w:p w14:paraId="62793EAA" w14:textId="1F5DD88E" w:rsidR="00004BDB" w:rsidRDefault="00004BDB" w:rsidP="00004BDB">
            <w:pPr>
              <w:spacing w:before="60" w:after="60"/>
              <w:jc w:val="both"/>
            </w:pPr>
            <w:r>
              <w:t>Dosen/Tim Pengusul</w:t>
            </w:r>
          </w:p>
        </w:tc>
      </w:tr>
      <w:tr w:rsidR="00004BDB" w14:paraId="3D6199AD" w14:textId="77777777" w:rsidTr="00D30251">
        <w:tc>
          <w:tcPr>
            <w:tcW w:w="3116" w:type="dxa"/>
          </w:tcPr>
          <w:p w14:paraId="5D58541C" w14:textId="388E502E" w:rsidR="00004BDB" w:rsidRDefault="00004BDB" w:rsidP="00004BDB">
            <w:pPr>
              <w:spacing w:before="60" w:after="60"/>
              <w:jc w:val="both"/>
            </w:pPr>
            <w:r>
              <w:t>Seminar Hasil</w:t>
            </w:r>
          </w:p>
        </w:tc>
        <w:tc>
          <w:tcPr>
            <w:tcW w:w="2549" w:type="dxa"/>
          </w:tcPr>
          <w:p w14:paraId="209F9E1A" w14:textId="6735B105" w:rsidR="00004BDB" w:rsidRDefault="00B554FE" w:rsidP="00004BDB">
            <w:pPr>
              <w:spacing w:before="60" w:after="60"/>
              <w:jc w:val="both"/>
            </w:pPr>
            <w:r>
              <w:t>26 – 31 Jul 2019</w:t>
            </w:r>
          </w:p>
        </w:tc>
        <w:tc>
          <w:tcPr>
            <w:tcW w:w="3690" w:type="dxa"/>
          </w:tcPr>
          <w:p w14:paraId="2680FC73" w14:textId="4383F834" w:rsidR="00004BDB" w:rsidRDefault="00004BDB" w:rsidP="00004BDB">
            <w:pPr>
              <w:spacing w:before="60" w:after="60"/>
              <w:jc w:val="both"/>
            </w:pPr>
            <w:r>
              <w:t>Dosen/Tim Pengusul dan Reviewer</w:t>
            </w:r>
          </w:p>
        </w:tc>
      </w:tr>
      <w:tr w:rsidR="00004BDB" w14:paraId="4392C499" w14:textId="77777777" w:rsidTr="00D30251">
        <w:tc>
          <w:tcPr>
            <w:tcW w:w="3116" w:type="dxa"/>
          </w:tcPr>
          <w:p w14:paraId="0E74505D" w14:textId="60F72528" w:rsidR="00004BDB" w:rsidRDefault="00004BDB" w:rsidP="00004BDB">
            <w:pPr>
              <w:spacing w:before="60" w:after="60"/>
              <w:jc w:val="both"/>
            </w:pPr>
            <w:r>
              <w:t>Pencairan Hibah 30%</w:t>
            </w:r>
          </w:p>
        </w:tc>
        <w:tc>
          <w:tcPr>
            <w:tcW w:w="2549" w:type="dxa"/>
          </w:tcPr>
          <w:p w14:paraId="1F3BC193" w14:textId="7C089715" w:rsidR="00004BDB" w:rsidRDefault="00B554FE" w:rsidP="00004BDB">
            <w:pPr>
              <w:spacing w:before="60" w:after="60"/>
              <w:jc w:val="both"/>
            </w:pPr>
            <w:r>
              <w:t>1 – 10 Ag</w:t>
            </w:r>
            <w:r w:rsidR="00D30251">
              <w:t>s</w:t>
            </w:r>
            <w:r>
              <w:t xml:space="preserve"> 2019</w:t>
            </w:r>
          </w:p>
        </w:tc>
        <w:tc>
          <w:tcPr>
            <w:tcW w:w="3690" w:type="dxa"/>
          </w:tcPr>
          <w:p w14:paraId="527DEA4F" w14:textId="33F6BAFE" w:rsidR="00004BDB" w:rsidRDefault="00004BDB" w:rsidP="00004BDB">
            <w:pPr>
              <w:spacing w:before="60" w:after="60"/>
              <w:jc w:val="both"/>
            </w:pPr>
            <w:r>
              <w:t>LPPM</w:t>
            </w:r>
          </w:p>
        </w:tc>
      </w:tr>
    </w:tbl>
    <w:p w14:paraId="394C8562" w14:textId="77777777" w:rsidR="00C760A8" w:rsidRDefault="00C760A8" w:rsidP="001E5716">
      <w:pPr>
        <w:spacing w:before="60" w:after="60" w:line="240" w:lineRule="auto"/>
        <w:jc w:val="both"/>
      </w:pPr>
    </w:p>
    <w:p w14:paraId="6A712702" w14:textId="45FC9882" w:rsidR="00BA3688" w:rsidRDefault="00561E43" w:rsidP="001E5716">
      <w:pPr>
        <w:spacing w:before="60" w:after="60" w:line="240" w:lineRule="auto"/>
        <w:jc w:val="both"/>
      </w:pPr>
      <w:r>
        <w:t>Demikian usulan kami terkait pengembangan riset dan abdimas institusi periode 2018 – 2022 ini. Atas perhatian, arahan, dan kebijaksanaan Pimpinan kami haturkan terima kasih.</w:t>
      </w:r>
    </w:p>
    <w:p w14:paraId="5A2B112B" w14:textId="0B5031E7" w:rsidR="00561E43" w:rsidRDefault="00561E43" w:rsidP="001E5716">
      <w:pPr>
        <w:spacing w:before="60" w:after="60" w:line="240" w:lineRule="auto"/>
        <w:jc w:val="both"/>
      </w:pPr>
    </w:p>
    <w:p w14:paraId="191B04F1" w14:textId="1E9730F6" w:rsidR="00561E43" w:rsidRDefault="00D75C2E" w:rsidP="00561E43">
      <w:pPr>
        <w:spacing w:before="60" w:after="120" w:line="240" w:lineRule="auto"/>
        <w:ind w:left="6754"/>
        <w:jc w:val="both"/>
      </w:pPr>
      <w:r>
        <w:rPr>
          <w:rFonts w:ascii="Times New Roman" w:hAnsi="Times New Roman" w:cs="Times New Roman"/>
          <w:noProof/>
          <w:sz w:val="24"/>
        </w:rPr>
        <w:drawing>
          <wp:anchor distT="0" distB="0" distL="114300" distR="114300" simplePos="0" relativeHeight="251660288" behindDoc="0" locked="0" layoutInCell="1" allowOverlap="1" wp14:anchorId="5F49514C" wp14:editId="4B30B0AE">
            <wp:simplePos x="0" y="0"/>
            <wp:positionH relativeFrom="column">
              <wp:posOffset>3648076</wp:posOffset>
            </wp:positionH>
            <wp:positionV relativeFrom="paragraph">
              <wp:posOffset>74244</wp:posOffset>
            </wp:positionV>
            <wp:extent cx="1142721" cy="1140459"/>
            <wp:effectExtent l="38100" t="38100" r="38735" b="412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PPM.png"/>
                    <pic:cNvPicPr/>
                  </pic:nvPicPr>
                  <pic:blipFill>
                    <a:blip r:embed="rId5" cstate="print">
                      <a:extLst>
                        <a:ext uri="{28A0092B-C50C-407E-A947-70E740481C1C}">
                          <a14:useLocalDpi xmlns:a14="http://schemas.microsoft.com/office/drawing/2010/main" val="0"/>
                        </a:ext>
                      </a:extLst>
                    </a:blip>
                    <a:stretch>
                      <a:fillRect/>
                    </a:stretch>
                  </pic:blipFill>
                  <pic:spPr>
                    <a:xfrm rot="21374892">
                      <a:off x="0" y="0"/>
                      <a:ext cx="1142721" cy="114045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4C061C3" wp14:editId="7785DDBD">
            <wp:simplePos x="0" y="0"/>
            <wp:positionH relativeFrom="column">
              <wp:posOffset>3762375</wp:posOffset>
            </wp:positionH>
            <wp:positionV relativeFrom="paragraph">
              <wp:posOffset>194945</wp:posOffset>
            </wp:positionV>
            <wp:extent cx="2038350" cy="981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MAS-NYONG038(1).png"/>
                    <pic:cNvPicPr/>
                  </pic:nvPicPr>
                  <pic:blipFill>
                    <a:blip r:embed="rId6">
                      <a:extLst>
                        <a:ext uri="{28A0092B-C50C-407E-A947-70E740481C1C}">
                          <a14:useLocalDpi xmlns:a14="http://schemas.microsoft.com/office/drawing/2010/main" val="0"/>
                        </a:ext>
                      </a:extLst>
                    </a:blip>
                    <a:stretch>
                      <a:fillRect/>
                    </a:stretch>
                  </pic:blipFill>
                  <pic:spPr>
                    <a:xfrm>
                      <a:off x="0" y="0"/>
                      <a:ext cx="2038350" cy="981075"/>
                    </a:xfrm>
                    <a:prstGeom prst="rect">
                      <a:avLst/>
                    </a:prstGeom>
                  </pic:spPr>
                </pic:pic>
              </a:graphicData>
            </a:graphic>
            <wp14:sizeRelH relativeFrom="page">
              <wp14:pctWidth>0</wp14:pctWidth>
            </wp14:sizeRelH>
            <wp14:sizeRelV relativeFrom="page">
              <wp14:pctHeight>0</wp14:pctHeight>
            </wp14:sizeRelV>
          </wp:anchor>
        </w:drawing>
      </w:r>
      <w:r w:rsidR="00561E43">
        <w:t xml:space="preserve">Sidoarjo, 29 September 2018 </w:t>
      </w:r>
    </w:p>
    <w:p w14:paraId="5E809A7C" w14:textId="0F9072F4" w:rsidR="00561E43" w:rsidRDefault="00561E43" w:rsidP="00561E43">
      <w:pPr>
        <w:spacing w:before="60" w:after="60" w:line="240" w:lineRule="auto"/>
        <w:ind w:left="6750"/>
        <w:jc w:val="both"/>
      </w:pPr>
      <w:r>
        <w:t>Kepala LPPM UMSIDA,</w:t>
      </w:r>
    </w:p>
    <w:p w14:paraId="2CD4BC67" w14:textId="0C0BE324" w:rsidR="00561E43" w:rsidRDefault="00561E43" w:rsidP="00561E43">
      <w:pPr>
        <w:spacing w:before="60" w:after="60" w:line="240" w:lineRule="auto"/>
        <w:ind w:left="6750"/>
        <w:jc w:val="both"/>
      </w:pPr>
    </w:p>
    <w:p w14:paraId="2ACAD063" w14:textId="77777777" w:rsidR="00561E43" w:rsidRDefault="00561E43" w:rsidP="00561E43">
      <w:pPr>
        <w:spacing w:before="60" w:after="60" w:line="240" w:lineRule="auto"/>
        <w:ind w:left="6750"/>
        <w:jc w:val="both"/>
      </w:pPr>
    </w:p>
    <w:p w14:paraId="34600AA6" w14:textId="63855746" w:rsidR="00561E43" w:rsidRDefault="00561E43" w:rsidP="00561E43">
      <w:pPr>
        <w:spacing w:before="60" w:after="60" w:line="240" w:lineRule="auto"/>
        <w:ind w:left="6750"/>
        <w:jc w:val="both"/>
      </w:pPr>
      <w:r>
        <w:t>Dr. Nyong ETIS, M.Fil.I.</w:t>
      </w:r>
    </w:p>
    <w:sectPr w:rsidR="00561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87C8B"/>
    <w:multiLevelType w:val="hybridMultilevel"/>
    <w:tmpl w:val="60227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82F3A"/>
    <w:multiLevelType w:val="hybridMultilevel"/>
    <w:tmpl w:val="5E1CF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F2296F"/>
    <w:multiLevelType w:val="hybridMultilevel"/>
    <w:tmpl w:val="096E0BE0"/>
    <w:lvl w:ilvl="0" w:tplc="A01CB9B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F8"/>
    <w:rsid w:val="00004BDB"/>
    <w:rsid w:val="00032E78"/>
    <w:rsid w:val="00076DA5"/>
    <w:rsid w:val="000A723D"/>
    <w:rsid w:val="000B4398"/>
    <w:rsid w:val="000B6384"/>
    <w:rsid w:val="001855FA"/>
    <w:rsid w:val="001956BE"/>
    <w:rsid w:val="001E5716"/>
    <w:rsid w:val="00224C31"/>
    <w:rsid w:val="00234534"/>
    <w:rsid w:val="002A7F5D"/>
    <w:rsid w:val="00356710"/>
    <w:rsid w:val="00365AE5"/>
    <w:rsid w:val="00380004"/>
    <w:rsid w:val="004F055A"/>
    <w:rsid w:val="005044CF"/>
    <w:rsid w:val="00512325"/>
    <w:rsid w:val="00561E43"/>
    <w:rsid w:val="005A0F83"/>
    <w:rsid w:val="005A5356"/>
    <w:rsid w:val="005B4663"/>
    <w:rsid w:val="005E68C3"/>
    <w:rsid w:val="00667DC4"/>
    <w:rsid w:val="0068757C"/>
    <w:rsid w:val="006E3957"/>
    <w:rsid w:val="007446D5"/>
    <w:rsid w:val="007556DE"/>
    <w:rsid w:val="00787F4F"/>
    <w:rsid w:val="00792F19"/>
    <w:rsid w:val="007F3BDA"/>
    <w:rsid w:val="00802082"/>
    <w:rsid w:val="00803AF2"/>
    <w:rsid w:val="0084581F"/>
    <w:rsid w:val="008949B3"/>
    <w:rsid w:val="008B1E0A"/>
    <w:rsid w:val="0090249D"/>
    <w:rsid w:val="009151FE"/>
    <w:rsid w:val="0093049A"/>
    <w:rsid w:val="009427FC"/>
    <w:rsid w:val="00A203F8"/>
    <w:rsid w:val="00AD7310"/>
    <w:rsid w:val="00AF6D15"/>
    <w:rsid w:val="00B373E6"/>
    <w:rsid w:val="00B554FE"/>
    <w:rsid w:val="00BA3688"/>
    <w:rsid w:val="00BF25D9"/>
    <w:rsid w:val="00C07131"/>
    <w:rsid w:val="00C15790"/>
    <w:rsid w:val="00C20626"/>
    <w:rsid w:val="00C362EF"/>
    <w:rsid w:val="00C4793E"/>
    <w:rsid w:val="00C760A8"/>
    <w:rsid w:val="00CD2172"/>
    <w:rsid w:val="00D30251"/>
    <w:rsid w:val="00D5127C"/>
    <w:rsid w:val="00D75C2E"/>
    <w:rsid w:val="00D75FDD"/>
    <w:rsid w:val="00D82CFF"/>
    <w:rsid w:val="00D84D70"/>
    <w:rsid w:val="00DE3B38"/>
    <w:rsid w:val="00DF7622"/>
    <w:rsid w:val="00E21D92"/>
    <w:rsid w:val="00E347C7"/>
    <w:rsid w:val="00E74408"/>
    <w:rsid w:val="00E82B1F"/>
    <w:rsid w:val="00E9733B"/>
    <w:rsid w:val="00EE287A"/>
    <w:rsid w:val="00F866B1"/>
    <w:rsid w:val="00FA7896"/>
    <w:rsid w:val="00FB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C1D45"/>
  <w15:chartTrackingRefBased/>
  <w15:docId w15:val="{C3E100A2-0991-425F-B3D1-83CDF473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356"/>
    <w:pPr>
      <w:ind w:left="720"/>
      <w:contextualSpacing/>
    </w:pPr>
  </w:style>
  <w:style w:type="table" w:styleId="TableGrid">
    <w:name w:val="Table Grid"/>
    <w:basedOn w:val="TableNormal"/>
    <w:uiPriority w:val="39"/>
    <w:rsid w:val="00365A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User</cp:lastModifiedBy>
  <cp:revision>4</cp:revision>
  <dcterms:created xsi:type="dcterms:W3CDTF">2018-10-05T03:56:00Z</dcterms:created>
  <dcterms:modified xsi:type="dcterms:W3CDTF">2018-10-05T05:36:00Z</dcterms:modified>
</cp:coreProperties>
</file>